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05" w:rsidRPr="00DA6A92" w:rsidRDefault="00DA6A92" w:rsidP="00CE6205">
      <w:pPr>
        <w:jc w:val="center"/>
        <w:rPr>
          <w:rFonts w:eastAsia="Times New Roman" w:cstheme="minorHAnsi"/>
          <w:b/>
          <w:bCs/>
          <w:i/>
          <w:color w:val="000000"/>
          <w:sz w:val="32"/>
          <w:szCs w:val="32"/>
        </w:rPr>
      </w:pPr>
      <w:r w:rsidRPr="00DA6A92">
        <w:rPr>
          <w:rFonts w:eastAsia="Times New Roman" w:cstheme="minorHAnsi"/>
          <w:b/>
          <w:bCs/>
          <w:i/>
          <w:color w:val="000000"/>
          <w:sz w:val="32"/>
          <w:szCs w:val="32"/>
        </w:rPr>
        <w:t>“</w:t>
      </w:r>
      <w:r w:rsidR="00CE6205" w:rsidRPr="00DA6A92">
        <w:rPr>
          <w:rFonts w:eastAsia="Times New Roman" w:cstheme="minorHAnsi"/>
          <w:b/>
          <w:bCs/>
          <w:i/>
          <w:color w:val="000000"/>
          <w:sz w:val="32"/>
          <w:szCs w:val="32"/>
        </w:rPr>
        <w:t>Mildred!  Is that a Dog Parade?</w:t>
      </w:r>
      <w:r w:rsidRPr="00DA6A92">
        <w:rPr>
          <w:rFonts w:eastAsia="Times New Roman" w:cstheme="minorHAnsi"/>
          <w:b/>
          <w:bCs/>
          <w:i/>
          <w:color w:val="000000"/>
          <w:sz w:val="32"/>
          <w:szCs w:val="32"/>
        </w:rPr>
        <w:t>”</w:t>
      </w:r>
    </w:p>
    <w:p w:rsidR="00AB3796" w:rsidRDefault="00AB3796" w:rsidP="00CE6205">
      <w:pPr>
        <w:jc w:val="center"/>
        <w:rPr>
          <w:rFonts w:eastAsia="Times New Roman" w:cstheme="minorHAnsi"/>
          <w:b/>
          <w:bCs/>
          <w:color w:val="000000"/>
          <w:sz w:val="32"/>
          <w:szCs w:val="32"/>
        </w:rPr>
      </w:pPr>
      <w:r w:rsidRPr="00475B09">
        <w:rPr>
          <w:rFonts w:eastAsia="Times New Roman" w:cstheme="minorHAnsi"/>
          <w:b/>
          <w:bCs/>
          <w:color w:val="000000"/>
          <w:sz w:val="32"/>
          <w:szCs w:val="32"/>
        </w:rPr>
        <w:t>MANAGING THE INFLOW OF SERVICE AND EMOTION</w:t>
      </w:r>
      <w:r w:rsidR="00341EC4">
        <w:rPr>
          <w:rFonts w:eastAsia="Times New Roman" w:cstheme="minorHAnsi"/>
          <w:b/>
          <w:bCs/>
          <w:color w:val="000000"/>
          <w:sz w:val="32"/>
          <w:szCs w:val="32"/>
        </w:rPr>
        <w:t>AL SUPPORT ANIMALS – YOUR RIGHTS AND THEIR RIGHTS</w:t>
      </w:r>
    </w:p>
    <w:p w:rsidR="007919C1" w:rsidRPr="00475B09" w:rsidRDefault="007919C1" w:rsidP="00CE6205">
      <w:pPr>
        <w:jc w:val="center"/>
        <w:rPr>
          <w:rFonts w:eastAsia="Times New Roman" w:cstheme="minorHAnsi"/>
          <w:sz w:val="24"/>
          <w:szCs w:val="24"/>
        </w:rPr>
      </w:pPr>
    </w:p>
    <w:p w:rsidR="00CE6205" w:rsidRPr="00475B09" w:rsidRDefault="007919C1" w:rsidP="00CE6205">
      <w:pPr>
        <w:rPr>
          <w:rFonts w:eastAsia="Times New Roman" w:cstheme="minorHAnsi"/>
          <w:sz w:val="24"/>
          <w:szCs w:val="24"/>
        </w:rPr>
      </w:pPr>
      <w:r>
        <w:rPr>
          <w:noProof/>
        </w:rPr>
        <w:drawing>
          <wp:inline distT="0" distB="0" distL="0" distR="0" wp14:anchorId="07BD7431" wp14:editId="564498D2">
            <wp:extent cx="5943600" cy="4922044"/>
            <wp:effectExtent l="0" t="0" r="0" b="0"/>
            <wp:docPr id="3" name="Picture 3" descr="Image result for emotional support a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otional support anim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922044"/>
                    </a:xfrm>
                    <a:prstGeom prst="rect">
                      <a:avLst/>
                    </a:prstGeom>
                    <a:noFill/>
                    <a:ln>
                      <a:noFill/>
                    </a:ln>
                  </pic:spPr>
                </pic:pic>
              </a:graphicData>
            </a:graphic>
          </wp:inline>
        </w:drawing>
      </w:r>
    </w:p>
    <w:p w:rsidR="007919C1" w:rsidRDefault="007919C1" w:rsidP="00CE6205">
      <w:pPr>
        <w:rPr>
          <w:rFonts w:eastAsia="Times New Roman" w:cstheme="minorHAnsi"/>
          <w:color w:val="000000"/>
          <w:sz w:val="24"/>
          <w:szCs w:val="24"/>
        </w:rPr>
      </w:pPr>
    </w:p>
    <w:p w:rsidR="00CE6205" w:rsidRDefault="00341EC4" w:rsidP="00CE6205">
      <w:pPr>
        <w:rPr>
          <w:rFonts w:eastAsia="Times New Roman" w:cstheme="minorHAnsi"/>
          <w:color w:val="000000"/>
          <w:sz w:val="24"/>
          <w:szCs w:val="24"/>
        </w:rPr>
      </w:pPr>
      <w:r>
        <w:rPr>
          <w:rFonts w:eastAsia="Times New Roman" w:cstheme="minorHAnsi"/>
          <w:color w:val="000000"/>
          <w:sz w:val="24"/>
          <w:szCs w:val="24"/>
        </w:rPr>
        <w:t>C</w:t>
      </w:r>
      <w:r w:rsidR="00CE6205" w:rsidRPr="00475B09">
        <w:rPr>
          <w:rFonts w:eastAsia="Times New Roman" w:cstheme="minorHAnsi"/>
          <w:color w:val="000000"/>
          <w:sz w:val="24"/>
          <w:szCs w:val="24"/>
        </w:rPr>
        <w:t xml:space="preserve">ourt rulings and Federal laws </w:t>
      </w:r>
      <w:r>
        <w:rPr>
          <w:rFonts w:eastAsia="Times New Roman" w:cstheme="minorHAnsi"/>
          <w:color w:val="000000"/>
          <w:sz w:val="24"/>
          <w:szCs w:val="24"/>
        </w:rPr>
        <w:t>have opened</w:t>
      </w:r>
      <w:r w:rsidR="00CE6205" w:rsidRPr="00475B09">
        <w:rPr>
          <w:rFonts w:eastAsia="Times New Roman" w:cstheme="minorHAnsi"/>
          <w:color w:val="000000"/>
          <w:sz w:val="24"/>
          <w:szCs w:val="24"/>
        </w:rPr>
        <w:t xml:space="preserve"> the door to allow a parade of dogs and other animals onto your property.  In many instances, either the Americans with Disabilities Act (ADA) or the Fair Housing Act (FHA) give y</w:t>
      </w:r>
      <w:r>
        <w:rPr>
          <w:rFonts w:eastAsia="Times New Roman" w:cstheme="minorHAnsi"/>
          <w:color w:val="000000"/>
          <w:sz w:val="24"/>
          <w:szCs w:val="24"/>
        </w:rPr>
        <w:t xml:space="preserve">our tenants the right to keep an animal </w:t>
      </w:r>
      <w:r w:rsidR="00CE6205" w:rsidRPr="00475B09">
        <w:rPr>
          <w:rFonts w:eastAsia="Times New Roman" w:cstheme="minorHAnsi"/>
          <w:color w:val="000000"/>
          <w:sz w:val="24"/>
          <w:szCs w:val="24"/>
        </w:rPr>
        <w:t xml:space="preserve">even though your community rules would otherwise prohibit such.  Disabled people may request that they be allowed to keep “service animals” and “emotional support animals.”  Presuming the tenant and animal meet the proper definitions, community management must allow the animal to </w:t>
      </w:r>
      <w:r>
        <w:rPr>
          <w:rFonts w:eastAsia="Times New Roman" w:cstheme="minorHAnsi"/>
          <w:color w:val="000000"/>
          <w:sz w:val="24"/>
          <w:szCs w:val="24"/>
        </w:rPr>
        <w:t>remain in the park</w:t>
      </w:r>
      <w:r w:rsidR="00CE6205" w:rsidRPr="00475B09">
        <w:rPr>
          <w:rFonts w:eastAsia="Times New Roman" w:cstheme="minorHAnsi"/>
          <w:color w:val="000000"/>
          <w:sz w:val="24"/>
          <w:szCs w:val="24"/>
        </w:rPr>
        <w:t>.  A “service animal” is defined as a dog that is trained to do work or perform</w:t>
      </w:r>
      <w:r>
        <w:rPr>
          <w:rFonts w:eastAsia="Times New Roman" w:cstheme="minorHAnsi"/>
          <w:color w:val="000000"/>
          <w:sz w:val="24"/>
          <w:szCs w:val="24"/>
        </w:rPr>
        <w:t xml:space="preserve"> specific</w:t>
      </w:r>
      <w:r w:rsidR="00CE6205" w:rsidRPr="00475B09">
        <w:rPr>
          <w:rFonts w:eastAsia="Times New Roman" w:cstheme="minorHAnsi"/>
          <w:color w:val="000000"/>
          <w:sz w:val="24"/>
          <w:szCs w:val="24"/>
        </w:rPr>
        <w:t xml:space="preserve"> tasks for a person with a disability.  “Emotional Support Animals” are broadly defined as any animals, whether trained or not, that provide emotional support and alleviate symptoms of a disability.</w:t>
      </w:r>
    </w:p>
    <w:p w:rsidR="007919C1" w:rsidRDefault="007919C1" w:rsidP="00CE6205">
      <w:pPr>
        <w:rPr>
          <w:rFonts w:eastAsia="Times New Roman" w:cstheme="minorHAnsi"/>
          <w:color w:val="000000"/>
          <w:sz w:val="24"/>
          <w:szCs w:val="24"/>
        </w:rPr>
      </w:pPr>
    </w:p>
    <w:p w:rsidR="00407490" w:rsidRDefault="00407490" w:rsidP="00CE6205">
      <w:pPr>
        <w:rPr>
          <w:rFonts w:eastAsia="Times New Roman" w:cstheme="minorHAnsi"/>
          <w:b/>
          <w:color w:val="000000"/>
          <w:sz w:val="28"/>
          <w:szCs w:val="24"/>
        </w:rPr>
      </w:pPr>
    </w:p>
    <w:p w:rsidR="00407490" w:rsidRDefault="00407490" w:rsidP="00CE6205">
      <w:pPr>
        <w:rPr>
          <w:rFonts w:eastAsia="Times New Roman" w:cstheme="minorHAnsi"/>
          <w:b/>
          <w:color w:val="000000"/>
          <w:sz w:val="28"/>
          <w:szCs w:val="24"/>
        </w:rPr>
      </w:pPr>
    </w:p>
    <w:p w:rsidR="00DA6A92" w:rsidRDefault="00CE6205" w:rsidP="00CE6205">
      <w:pPr>
        <w:rPr>
          <w:rFonts w:eastAsia="Times New Roman" w:cstheme="minorHAnsi"/>
          <w:b/>
          <w:color w:val="000000"/>
          <w:sz w:val="28"/>
          <w:szCs w:val="24"/>
        </w:rPr>
      </w:pPr>
      <w:r w:rsidRPr="00DA6A92">
        <w:rPr>
          <w:rFonts w:eastAsia="Times New Roman" w:cstheme="minorHAnsi"/>
          <w:b/>
          <w:color w:val="000000"/>
          <w:sz w:val="28"/>
          <w:szCs w:val="24"/>
        </w:rPr>
        <w:t>First, it’s important to know what you can’t do as a property manager.  </w:t>
      </w:r>
    </w:p>
    <w:p w:rsidR="006564F5" w:rsidRDefault="00CE6205" w:rsidP="00574D73">
      <w:pPr>
        <w:tabs>
          <w:tab w:val="left" w:pos="2205"/>
        </w:tabs>
        <w:rPr>
          <w:noProof/>
        </w:rPr>
      </w:pPr>
      <w:r w:rsidRPr="00DA6A92">
        <w:rPr>
          <w:rFonts w:eastAsia="Times New Roman" w:cstheme="minorHAnsi"/>
          <w:b/>
          <w:color w:val="000000"/>
          <w:sz w:val="28"/>
          <w:szCs w:val="24"/>
        </w:rPr>
        <w:t>You can</w:t>
      </w:r>
      <w:r w:rsidR="00DA6A92">
        <w:rPr>
          <w:rFonts w:eastAsia="Times New Roman" w:cstheme="minorHAnsi"/>
          <w:b/>
          <w:color w:val="000000"/>
          <w:sz w:val="28"/>
          <w:szCs w:val="24"/>
        </w:rPr>
        <w:t>not…</w:t>
      </w:r>
      <w:r w:rsidR="00EE784C" w:rsidRPr="00EE784C">
        <w:rPr>
          <w:noProof/>
        </w:rPr>
        <w:t xml:space="preserve"> </w:t>
      </w:r>
      <w:r w:rsidR="00574D73">
        <w:rPr>
          <w:noProof/>
        </w:rPr>
        <w:tab/>
      </w:r>
    </w:p>
    <w:p w:rsidR="00CE6205" w:rsidRPr="006564F5" w:rsidRDefault="006564F5" w:rsidP="006564F5">
      <w:pPr>
        <w:pStyle w:val="ListParagraph"/>
        <w:numPr>
          <w:ilvl w:val="0"/>
          <w:numId w:val="4"/>
        </w:numPr>
        <w:tabs>
          <w:tab w:val="left" w:pos="2205"/>
        </w:tabs>
        <w:rPr>
          <w:rFonts w:eastAsia="Times New Roman" w:cstheme="minorHAnsi"/>
          <w:color w:val="000000"/>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3810</wp:posOffset>
            </wp:positionV>
            <wp:extent cx="933450" cy="933450"/>
            <wp:effectExtent l="0" t="0" r="0" b="0"/>
            <wp:wrapSquare wrapText="bothSides"/>
            <wp:docPr id="5" name="Picture 5" descr="Image result for no check mark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 check mark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33450" cy="933450"/>
                    </a:xfrm>
                    <a:prstGeom prst="rect">
                      <a:avLst/>
                    </a:prstGeom>
                    <a:noFill/>
                    <a:ln>
                      <a:noFill/>
                    </a:ln>
                  </pic:spPr>
                </pic:pic>
              </a:graphicData>
            </a:graphic>
          </wp:anchor>
        </w:drawing>
      </w:r>
      <w:r w:rsidR="00CE6205" w:rsidRPr="006564F5">
        <w:rPr>
          <w:rFonts w:eastAsia="Times New Roman" w:cstheme="minorHAnsi"/>
          <w:color w:val="000000"/>
          <w:sz w:val="24"/>
          <w:szCs w:val="24"/>
        </w:rPr>
        <w:t>ask what the person’s disability is;</w:t>
      </w:r>
    </w:p>
    <w:p w:rsidR="00CE6205" w:rsidRPr="00475B09" w:rsidRDefault="00CE6205" w:rsidP="006564F5">
      <w:pPr>
        <w:numPr>
          <w:ilvl w:val="0"/>
          <w:numId w:val="4"/>
        </w:numPr>
        <w:textAlignment w:val="baseline"/>
        <w:rPr>
          <w:rFonts w:eastAsia="Times New Roman" w:cstheme="minorHAnsi"/>
          <w:color w:val="000000"/>
        </w:rPr>
      </w:pPr>
      <w:r w:rsidRPr="00475B09">
        <w:rPr>
          <w:rFonts w:eastAsia="Times New Roman" w:cstheme="minorHAnsi"/>
          <w:color w:val="000000"/>
          <w:sz w:val="24"/>
          <w:szCs w:val="24"/>
        </w:rPr>
        <w:t>ask for medical documentation;</w:t>
      </w:r>
    </w:p>
    <w:p w:rsidR="00CE6205" w:rsidRPr="00475B09" w:rsidRDefault="00CE6205" w:rsidP="006564F5">
      <w:pPr>
        <w:numPr>
          <w:ilvl w:val="0"/>
          <w:numId w:val="4"/>
        </w:numPr>
        <w:textAlignment w:val="baseline"/>
        <w:rPr>
          <w:rFonts w:eastAsia="Times New Roman" w:cstheme="minorHAnsi"/>
          <w:color w:val="000000"/>
        </w:rPr>
      </w:pPr>
      <w:r w:rsidRPr="00475B09">
        <w:rPr>
          <w:rFonts w:eastAsia="Times New Roman" w:cstheme="minorHAnsi"/>
          <w:color w:val="000000"/>
          <w:sz w:val="24"/>
          <w:szCs w:val="24"/>
        </w:rPr>
        <w:t>ask that the animal demonstrate its skill or seek a certificate from the Service Dog’s Trainer;</w:t>
      </w:r>
    </w:p>
    <w:p w:rsidR="00CE6205" w:rsidRPr="00475B09" w:rsidRDefault="00CE6205" w:rsidP="006564F5">
      <w:pPr>
        <w:numPr>
          <w:ilvl w:val="0"/>
          <w:numId w:val="4"/>
        </w:numPr>
        <w:textAlignment w:val="baseline"/>
        <w:rPr>
          <w:rFonts w:eastAsia="Times New Roman" w:cstheme="minorHAnsi"/>
          <w:color w:val="000000"/>
        </w:rPr>
      </w:pPr>
      <w:r w:rsidRPr="00475B09">
        <w:rPr>
          <w:rFonts w:eastAsia="Times New Roman" w:cstheme="minorHAnsi"/>
          <w:color w:val="000000"/>
          <w:sz w:val="24"/>
          <w:szCs w:val="24"/>
        </w:rPr>
        <w:t>charge an extra fee for the right to keep the animal; or</w:t>
      </w:r>
    </w:p>
    <w:p w:rsidR="00CE6205" w:rsidRPr="00475B09" w:rsidRDefault="00CE6205" w:rsidP="006564F5">
      <w:pPr>
        <w:numPr>
          <w:ilvl w:val="0"/>
          <w:numId w:val="4"/>
        </w:numPr>
        <w:textAlignment w:val="baseline"/>
        <w:rPr>
          <w:rFonts w:eastAsia="Times New Roman" w:cstheme="minorHAnsi"/>
          <w:color w:val="000000"/>
        </w:rPr>
      </w:pPr>
      <w:r w:rsidRPr="00475B09">
        <w:rPr>
          <w:rFonts w:eastAsia="Times New Roman" w:cstheme="minorHAnsi"/>
          <w:color w:val="000000"/>
          <w:sz w:val="24"/>
          <w:szCs w:val="24"/>
        </w:rPr>
        <w:t xml:space="preserve">discriminate based on the perceived severity of a disability.  For example, you can’t allow accommodations for a </w:t>
      </w:r>
      <w:r w:rsidR="00F33822">
        <w:rPr>
          <w:rFonts w:eastAsia="Times New Roman" w:cstheme="minorHAnsi"/>
          <w:color w:val="000000"/>
          <w:sz w:val="24"/>
          <w:szCs w:val="24"/>
        </w:rPr>
        <w:t>parap</w:t>
      </w:r>
      <w:r w:rsidRPr="00475B09">
        <w:rPr>
          <w:rFonts w:eastAsia="Times New Roman" w:cstheme="minorHAnsi"/>
          <w:color w:val="000000"/>
          <w:sz w:val="24"/>
          <w:szCs w:val="24"/>
        </w:rPr>
        <w:t>legic in a wheel chair while not allowing accommodations to another who has no readily visible disability.</w:t>
      </w:r>
    </w:p>
    <w:p w:rsidR="00CE6205" w:rsidRPr="00475B09" w:rsidRDefault="00CE6205" w:rsidP="00CE6205">
      <w:pPr>
        <w:rPr>
          <w:rFonts w:eastAsia="Times New Roman" w:cstheme="minorHAnsi"/>
          <w:sz w:val="24"/>
          <w:szCs w:val="24"/>
        </w:rPr>
      </w:pPr>
    </w:p>
    <w:p w:rsidR="00DA6A92" w:rsidRDefault="00CE6205" w:rsidP="00CE6205">
      <w:pPr>
        <w:rPr>
          <w:rFonts w:eastAsia="Times New Roman" w:cstheme="minorHAnsi"/>
          <w:b/>
          <w:color w:val="000000"/>
          <w:sz w:val="28"/>
          <w:szCs w:val="24"/>
        </w:rPr>
      </w:pPr>
      <w:r w:rsidRPr="00DA6A92">
        <w:rPr>
          <w:rFonts w:eastAsia="Times New Roman" w:cstheme="minorHAnsi"/>
          <w:b/>
          <w:color w:val="000000"/>
          <w:sz w:val="28"/>
          <w:szCs w:val="24"/>
        </w:rPr>
        <w:t>Second, it’s important to know what you can do as a property manager</w:t>
      </w:r>
      <w:r w:rsidR="00DA6A92">
        <w:rPr>
          <w:rFonts w:eastAsia="Times New Roman" w:cstheme="minorHAnsi"/>
          <w:b/>
          <w:color w:val="000000"/>
          <w:sz w:val="28"/>
          <w:szCs w:val="24"/>
        </w:rPr>
        <w:t xml:space="preserve">. </w:t>
      </w:r>
    </w:p>
    <w:p w:rsidR="00EE784C" w:rsidRDefault="00EE784C" w:rsidP="00EE784C">
      <w:pPr>
        <w:rPr>
          <w:noProof/>
        </w:rPr>
      </w:pPr>
      <w:r>
        <w:rPr>
          <w:noProof/>
        </w:rPr>
        <w:drawing>
          <wp:anchor distT="0" distB="0" distL="114300" distR="114300" simplePos="0" relativeHeight="251661312" behindDoc="0" locked="0" layoutInCell="1" allowOverlap="1" wp14:anchorId="6406CCF8" wp14:editId="73F242C6">
            <wp:simplePos x="0" y="0"/>
            <wp:positionH relativeFrom="column">
              <wp:posOffset>9525</wp:posOffset>
            </wp:positionH>
            <wp:positionV relativeFrom="paragraph">
              <wp:posOffset>217805</wp:posOffset>
            </wp:positionV>
            <wp:extent cx="1488440" cy="990600"/>
            <wp:effectExtent l="0" t="0" r="0" b="0"/>
            <wp:wrapSquare wrapText="bothSides"/>
            <wp:docPr id="4" name="Picture 4" descr="Image result for yes you can 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yes you can check 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8440" cy="990600"/>
                    </a:xfrm>
                    <a:prstGeom prst="rect">
                      <a:avLst/>
                    </a:prstGeom>
                    <a:noFill/>
                    <a:ln>
                      <a:noFill/>
                    </a:ln>
                  </pic:spPr>
                </pic:pic>
              </a:graphicData>
            </a:graphic>
          </wp:anchor>
        </w:drawing>
      </w:r>
      <w:r w:rsidR="00CE6205" w:rsidRPr="00DA6A92">
        <w:rPr>
          <w:rFonts w:eastAsia="Times New Roman" w:cstheme="minorHAnsi"/>
          <w:b/>
          <w:color w:val="000000"/>
          <w:sz w:val="28"/>
          <w:szCs w:val="24"/>
        </w:rPr>
        <w:t>You can</w:t>
      </w:r>
      <w:r w:rsidR="00DA6A92">
        <w:rPr>
          <w:rFonts w:eastAsia="Times New Roman" w:cstheme="minorHAnsi"/>
          <w:b/>
          <w:color w:val="000000"/>
          <w:sz w:val="28"/>
          <w:szCs w:val="24"/>
        </w:rPr>
        <w:t>…</w:t>
      </w:r>
      <w:r w:rsidRPr="00EE784C">
        <w:rPr>
          <w:noProof/>
        </w:rPr>
        <w:t xml:space="preserve"> </w:t>
      </w:r>
    </w:p>
    <w:p w:rsidR="00CE6205" w:rsidRPr="00EE784C" w:rsidRDefault="00CE6205" w:rsidP="00EE784C">
      <w:pPr>
        <w:pStyle w:val="ListParagraph"/>
        <w:numPr>
          <w:ilvl w:val="0"/>
          <w:numId w:val="3"/>
        </w:numPr>
        <w:rPr>
          <w:rFonts w:eastAsia="Times New Roman" w:cstheme="minorHAnsi"/>
          <w:color w:val="000000"/>
        </w:rPr>
      </w:pPr>
      <w:r w:rsidRPr="00EE784C">
        <w:rPr>
          <w:rFonts w:eastAsia="Times New Roman" w:cstheme="minorHAnsi"/>
          <w:color w:val="000000"/>
          <w:sz w:val="24"/>
          <w:szCs w:val="24"/>
        </w:rPr>
        <w:t xml:space="preserve">demand the animal owner keep the animal in their control </w:t>
      </w:r>
      <w:proofErr w:type="gramStart"/>
      <w:r w:rsidRPr="00EE784C">
        <w:rPr>
          <w:rFonts w:eastAsia="Times New Roman" w:cstheme="minorHAnsi"/>
          <w:color w:val="000000"/>
          <w:sz w:val="24"/>
          <w:szCs w:val="24"/>
        </w:rPr>
        <w:t>at all times</w:t>
      </w:r>
      <w:proofErr w:type="gramEnd"/>
      <w:r w:rsidRPr="00EE784C">
        <w:rPr>
          <w:rFonts w:eastAsia="Times New Roman" w:cstheme="minorHAnsi"/>
          <w:color w:val="000000"/>
          <w:sz w:val="24"/>
          <w:szCs w:val="24"/>
        </w:rPr>
        <w:t>;</w:t>
      </w:r>
    </w:p>
    <w:p w:rsidR="00F33822" w:rsidRPr="00F33822" w:rsidRDefault="00F33822" w:rsidP="00EE784C">
      <w:pPr>
        <w:numPr>
          <w:ilvl w:val="0"/>
          <w:numId w:val="3"/>
        </w:numPr>
        <w:textAlignment w:val="baseline"/>
        <w:rPr>
          <w:rFonts w:eastAsia="Times New Roman" w:cstheme="minorHAnsi"/>
          <w:color w:val="000000"/>
        </w:rPr>
      </w:pPr>
      <w:r>
        <w:rPr>
          <w:rFonts w:eastAsia="Times New Roman" w:cstheme="minorHAnsi"/>
          <w:color w:val="000000"/>
          <w:sz w:val="24"/>
          <w:szCs w:val="24"/>
        </w:rPr>
        <w:t>ask if the animal is a service animal that is required due to a disability;</w:t>
      </w:r>
    </w:p>
    <w:p w:rsidR="00F33822" w:rsidRPr="00475B09" w:rsidRDefault="00F33822" w:rsidP="00EE784C">
      <w:pPr>
        <w:numPr>
          <w:ilvl w:val="0"/>
          <w:numId w:val="3"/>
        </w:numPr>
        <w:textAlignment w:val="baseline"/>
        <w:rPr>
          <w:rFonts w:eastAsia="Times New Roman" w:cstheme="minorHAnsi"/>
          <w:color w:val="000000"/>
        </w:rPr>
      </w:pPr>
      <w:r>
        <w:rPr>
          <w:rFonts w:eastAsia="Times New Roman" w:cstheme="minorHAnsi"/>
          <w:color w:val="000000"/>
          <w:sz w:val="24"/>
          <w:szCs w:val="24"/>
        </w:rPr>
        <w:t>ask what type of work or task has the animal been trained to do;</w:t>
      </w:r>
    </w:p>
    <w:p w:rsidR="00CE6205" w:rsidRPr="00475B09" w:rsidRDefault="00CE6205" w:rsidP="00EE784C">
      <w:pPr>
        <w:numPr>
          <w:ilvl w:val="0"/>
          <w:numId w:val="3"/>
        </w:numPr>
        <w:textAlignment w:val="baseline"/>
        <w:rPr>
          <w:rFonts w:eastAsia="Times New Roman" w:cstheme="minorHAnsi"/>
          <w:color w:val="000000"/>
        </w:rPr>
      </w:pPr>
      <w:r w:rsidRPr="00475B09">
        <w:rPr>
          <w:rFonts w:eastAsia="Times New Roman" w:cstheme="minorHAnsi"/>
          <w:color w:val="000000"/>
          <w:sz w:val="24"/>
          <w:szCs w:val="24"/>
        </w:rPr>
        <w:t>remove any animal that is a known danger to others in your community;</w:t>
      </w:r>
    </w:p>
    <w:p w:rsidR="00CE6205" w:rsidRPr="00475B09" w:rsidRDefault="00CE6205" w:rsidP="00EE784C">
      <w:pPr>
        <w:numPr>
          <w:ilvl w:val="0"/>
          <w:numId w:val="3"/>
        </w:numPr>
        <w:textAlignment w:val="baseline"/>
        <w:rPr>
          <w:rFonts w:eastAsia="Times New Roman" w:cstheme="minorHAnsi"/>
          <w:color w:val="000000"/>
        </w:rPr>
      </w:pPr>
      <w:r w:rsidRPr="00475B09">
        <w:rPr>
          <w:rFonts w:eastAsia="Times New Roman" w:cstheme="minorHAnsi"/>
          <w:color w:val="000000"/>
          <w:sz w:val="24"/>
          <w:szCs w:val="24"/>
        </w:rPr>
        <w:t>prohibit the animal from coming into your buildings if it isn’t housebroken; and</w:t>
      </w:r>
    </w:p>
    <w:p w:rsidR="00CE6205" w:rsidRPr="00475B09" w:rsidRDefault="00CE6205" w:rsidP="00EE784C">
      <w:pPr>
        <w:numPr>
          <w:ilvl w:val="0"/>
          <w:numId w:val="3"/>
        </w:numPr>
        <w:textAlignment w:val="baseline"/>
        <w:rPr>
          <w:rFonts w:eastAsia="Times New Roman" w:cstheme="minorHAnsi"/>
          <w:color w:val="000000"/>
        </w:rPr>
      </w:pPr>
      <w:r w:rsidRPr="00475B09">
        <w:rPr>
          <w:rFonts w:eastAsia="Times New Roman" w:cstheme="minorHAnsi"/>
          <w:color w:val="000000"/>
          <w:sz w:val="24"/>
          <w:szCs w:val="24"/>
        </w:rPr>
        <w:t>require that every tenant seeking an exception complete and sign the “Service Animal from Tenant to Management Affirmation” found in the “Loss Control” section of our website</w:t>
      </w:r>
      <w:r w:rsidR="00DA6A92">
        <w:rPr>
          <w:rFonts w:eastAsia="Times New Roman" w:cstheme="minorHAnsi"/>
          <w:color w:val="000000"/>
          <w:sz w:val="24"/>
          <w:szCs w:val="24"/>
        </w:rPr>
        <w:t xml:space="preserve"> </w:t>
      </w:r>
      <w:hyperlink r:id="rId9" w:history="1">
        <w:r w:rsidR="00DA6A92" w:rsidRPr="00C23E39">
          <w:rPr>
            <w:rStyle w:val="Hyperlink"/>
            <w:rFonts w:eastAsia="Times New Roman" w:cstheme="minorHAnsi"/>
            <w:sz w:val="24"/>
            <w:szCs w:val="24"/>
          </w:rPr>
          <w:t>www.mogileagency.com</w:t>
        </w:r>
      </w:hyperlink>
      <w:r w:rsidR="00DA6A92">
        <w:rPr>
          <w:rFonts w:eastAsia="Times New Roman" w:cstheme="minorHAnsi"/>
          <w:color w:val="000000"/>
          <w:sz w:val="24"/>
          <w:szCs w:val="24"/>
        </w:rPr>
        <w:t xml:space="preserve"> .</w:t>
      </w:r>
    </w:p>
    <w:p w:rsidR="00CE6205" w:rsidRPr="00475B09" w:rsidRDefault="00CE6205" w:rsidP="00CE6205">
      <w:pPr>
        <w:rPr>
          <w:rFonts w:eastAsia="Times New Roman" w:cstheme="minorHAnsi"/>
          <w:sz w:val="24"/>
          <w:szCs w:val="24"/>
        </w:rPr>
      </w:pPr>
    </w:p>
    <w:p w:rsidR="00CE6205" w:rsidRPr="00475B09" w:rsidRDefault="00CE6205" w:rsidP="007919C1">
      <w:pPr>
        <w:rPr>
          <w:rFonts w:eastAsia="Times New Roman" w:cstheme="minorHAnsi"/>
          <w:sz w:val="24"/>
          <w:szCs w:val="24"/>
        </w:rPr>
      </w:pPr>
      <w:r w:rsidRPr="00475B09">
        <w:rPr>
          <w:rFonts w:eastAsia="Times New Roman" w:cstheme="minorHAnsi"/>
          <w:color w:val="000000"/>
          <w:sz w:val="24"/>
          <w:szCs w:val="24"/>
        </w:rPr>
        <w:t>This letter requires the tenant to make specific affirmations and provide verifications from third parties that the animal is an “emotional support animal.”   The verification should be from a Health Care Provider in the case of an emotional support animal.  The definition of a “Health Care Provider” isn’t limited to a medical doctor.</w:t>
      </w:r>
    </w:p>
    <w:p w:rsidR="00CE6205" w:rsidRPr="00475B09" w:rsidRDefault="00CE6205" w:rsidP="00CE6205">
      <w:pPr>
        <w:rPr>
          <w:rFonts w:eastAsia="Times New Roman" w:cstheme="minorHAnsi"/>
          <w:sz w:val="24"/>
          <w:szCs w:val="24"/>
        </w:rPr>
      </w:pPr>
    </w:p>
    <w:p w:rsidR="005F7A8F" w:rsidRDefault="00CE6205" w:rsidP="007919C1">
      <w:pPr>
        <w:rPr>
          <w:rFonts w:eastAsia="Times New Roman" w:cstheme="minorHAnsi"/>
          <w:color w:val="000000"/>
          <w:sz w:val="24"/>
          <w:szCs w:val="24"/>
        </w:rPr>
      </w:pPr>
      <w:r w:rsidRPr="00475B09">
        <w:rPr>
          <w:rFonts w:eastAsia="Times New Roman" w:cstheme="minorHAnsi"/>
          <w:color w:val="000000"/>
          <w:sz w:val="24"/>
          <w:szCs w:val="24"/>
        </w:rPr>
        <w:t xml:space="preserve">This </w:t>
      </w:r>
      <w:r w:rsidR="00DA6A92">
        <w:rPr>
          <w:rFonts w:eastAsia="Times New Roman" w:cstheme="minorHAnsi"/>
          <w:color w:val="000000"/>
          <w:sz w:val="24"/>
          <w:szCs w:val="24"/>
        </w:rPr>
        <w:t xml:space="preserve">article </w:t>
      </w:r>
      <w:r w:rsidRPr="00475B09">
        <w:rPr>
          <w:rFonts w:eastAsia="Times New Roman" w:cstheme="minorHAnsi"/>
          <w:color w:val="000000"/>
          <w:sz w:val="24"/>
          <w:szCs w:val="24"/>
        </w:rPr>
        <w:t xml:space="preserve">is a </w:t>
      </w:r>
      <w:r w:rsidR="00DA6A92">
        <w:rPr>
          <w:rFonts w:eastAsia="Times New Roman" w:cstheme="minorHAnsi"/>
          <w:color w:val="000000"/>
          <w:sz w:val="24"/>
          <w:szCs w:val="24"/>
        </w:rPr>
        <w:t>short summary of</w:t>
      </w:r>
      <w:r w:rsidRPr="00475B09">
        <w:rPr>
          <w:rFonts w:eastAsia="Times New Roman" w:cstheme="minorHAnsi"/>
          <w:color w:val="000000"/>
          <w:sz w:val="24"/>
          <w:szCs w:val="24"/>
        </w:rPr>
        <w:t xml:space="preserve"> a complicated topic, so be sure to visit with your own counsel for more specific questions.  Though the law has taken away some of your authority to manage your property as you choose, it’s important to know what authority you </w:t>
      </w:r>
      <w:r w:rsidR="00DA6A92">
        <w:rPr>
          <w:rFonts w:eastAsia="Times New Roman" w:cstheme="minorHAnsi"/>
          <w:color w:val="000000"/>
          <w:sz w:val="24"/>
          <w:szCs w:val="24"/>
        </w:rPr>
        <w:t>r</w:t>
      </w:r>
      <w:r w:rsidRPr="00475B09">
        <w:rPr>
          <w:rFonts w:eastAsia="Times New Roman" w:cstheme="minorHAnsi"/>
          <w:color w:val="000000"/>
          <w:sz w:val="24"/>
          <w:szCs w:val="24"/>
        </w:rPr>
        <w:t xml:space="preserve">etain.  Using the “Service Animal from Tenant to Management Affirmation” letter will give pause to those tenants that would bring in pets that aren’t truly support animals and would otherwise not be allowed.  And knowing you don’t have to allow a dangerous </w:t>
      </w:r>
      <w:r w:rsidR="00DA6A92">
        <w:rPr>
          <w:rFonts w:eastAsia="Times New Roman" w:cstheme="minorHAnsi"/>
          <w:color w:val="000000"/>
          <w:sz w:val="24"/>
          <w:szCs w:val="24"/>
        </w:rPr>
        <w:t>animal</w:t>
      </w:r>
      <w:r w:rsidRPr="00475B09">
        <w:rPr>
          <w:rFonts w:eastAsia="Times New Roman" w:cstheme="minorHAnsi"/>
          <w:color w:val="000000"/>
          <w:sz w:val="24"/>
          <w:szCs w:val="24"/>
        </w:rPr>
        <w:t xml:space="preserve"> to reside in your community is a comforting thing.</w:t>
      </w:r>
    </w:p>
    <w:p w:rsidR="00475B09" w:rsidRDefault="00475B09" w:rsidP="00575A75">
      <w:pPr>
        <w:ind w:left="360"/>
        <w:rPr>
          <w:rFonts w:eastAsia="Times New Roman" w:cstheme="minorHAnsi"/>
          <w:color w:val="000000"/>
          <w:sz w:val="24"/>
          <w:szCs w:val="24"/>
        </w:rPr>
      </w:pPr>
    </w:p>
    <w:p w:rsidR="00407490" w:rsidRDefault="00407490" w:rsidP="00475B09">
      <w:pPr>
        <w:rPr>
          <w:rFonts w:cstheme="minorHAnsi"/>
          <w:sz w:val="24"/>
          <w:szCs w:val="24"/>
        </w:rPr>
      </w:pPr>
    </w:p>
    <w:p w:rsidR="00407490" w:rsidRDefault="00407490" w:rsidP="00475B09">
      <w:pPr>
        <w:rPr>
          <w:rFonts w:cstheme="minorHAnsi"/>
          <w:sz w:val="24"/>
          <w:szCs w:val="24"/>
        </w:rPr>
      </w:pPr>
    </w:p>
    <w:p w:rsidR="00407490" w:rsidRDefault="00407490" w:rsidP="00475B09">
      <w:pPr>
        <w:rPr>
          <w:rFonts w:cstheme="minorHAnsi"/>
          <w:sz w:val="24"/>
          <w:szCs w:val="24"/>
        </w:rPr>
      </w:pPr>
    </w:p>
    <w:p w:rsidR="00475B09" w:rsidRPr="00A047FC" w:rsidRDefault="00475B09" w:rsidP="00475B09">
      <w:pPr>
        <w:rPr>
          <w:rFonts w:cstheme="minorHAnsi"/>
          <w:sz w:val="24"/>
          <w:szCs w:val="24"/>
        </w:rPr>
      </w:pPr>
      <w:bookmarkStart w:id="0" w:name="_GoBack"/>
      <w:bookmarkEnd w:id="0"/>
      <w:r w:rsidRPr="00A047FC">
        <w:rPr>
          <w:rFonts w:cstheme="minorHAnsi"/>
          <w:sz w:val="24"/>
          <w:szCs w:val="24"/>
        </w:rPr>
        <w:lastRenderedPageBreak/>
        <w:t>Kurt D. Kelley, J.D.</w:t>
      </w:r>
    </w:p>
    <w:p w:rsidR="00475B09" w:rsidRPr="00A047FC" w:rsidRDefault="00475B09" w:rsidP="00475B09">
      <w:pPr>
        <w:rPr>
          <w:rFonts w:cstheme="minorHAnsi"/>
          <w:sz w:val="24"/>
          <w:szCs w:val="24"/>
        </w:rPr>
      </w:pPr>
      <w:r w:rsidRPr="00A047FC">
        <w:rPr>
          <w:rFonts w:cstheme="minorHAnsi"/>
          <w:sz w:val="24"/>
          <w:szCs w:val="24"/>
        </w:rPr>
        <w:t>President, Mobile Insurance</w:t>
      </w:r>
    </w:p>
    <w:p w:rsidR="00475B09" w:rsidRDefault="00475B09" w:rsidP="00475B09">
      <w:pPr>
        <w:rPr>
          <w:rStyle w:val="Hyperlink"/>
          <w:rFonts w:cstheme="minorHAnsi"/>
          <w:sz w:val="24"/>
          <w:szCs w:val="24"/>
        </w:rPr>
      </w:pPr>
      <w:hyperlink r:id="rId10" w:history="1">
        <w:r w:rsidRPr="00B45C00">
          <w:rPr>
            <w:rStyle w:val="Hyperlink"/>
            <w:rFonts w:cstheme="minorHAnsi"/>
            <w:sz w:val="24"/>
            <w:szCs w:val="24"/>
          </w:rPr>
          <w:t>Kurt@MobileAgency.com</w:t>
        </w:r>
      </w:hyperlink>
    </w:p>
    <w:p w:rsidR="00475B09" w:rsidRDefault="00475B09" w:rsidP="00475B09">
      <w:pPr>
        <w:rPr>
          <w:rFonts w:cstheme="minorHAnsi"/>
          <w:sz w:val="24"/>
          <w:szCs w:val="24"/>
        </w:rPr>
      </w:pPr>
      <w:hyperlink r:id="rId11" w:history="1">
        <w:r w:rsidRPr="00C23E39">
          <w:rPr>
            <w:rStyle w:val="Hyperlink"/>
            <w:rFonts w:cstheme="minorHAnsi"/>
            <w:sz w:val="24"/>
            <w:szCs w:val="24"/>
          </w:rPr>
          <w:t>www.mobileagency.com</w:t>
        </w:r>
      </w:hyperlink>
      <w:r>
        <w:rPr>
          <w:rStyle w:val="Hyperlink"/>
          <w:rFonts w:cstheme="minorHAnsi"/>
          <w:sz w:val="24"/>
          <w:szCs w:val="24"/>
        </w:rPr>
        <w:t xml:space="preserve"> </w:t>
      </w:r>
    </w:p>
    <w:p w:rsidR="00475B09" w:rsidRDefault="00475B09" w:rsidP="00475B09">
      <w:pPr>
        <w:rPr>
          <w:rFonts w:cstheme="minorHAnsi"/>
          <w:sz w:val="24"/>
          <w:szCs w:val="24"/>
        </w:rPr>
      </w:pPr>
    </w:p>
    <w:p w:rsidR="00475B09" w:rsidRDefault="00475B09" w:rsidP="00475B09">
      <w:pPr>
        <w:rPr>
          <w:rFonts w:cstheme="minorHAnsi"/>
          <w:sz w:val="24"/>
          <w:szCs w:val="24"/>
        </w:rPr>
      </w:pPr>
      <w:r w:rsidRPr="00552047">
        <w:rPr>
          <w:rFonts w:cstheme="minorHAnsi"/>
          <w:sz w:val="24"/>
          <w:szCs w:val="24"/>
        </w:rPr>
        <w:t xml:space="preserve">President of Mobile Insurance, an agency specializing in insurance for manufactured home communities and retailers.  Named top commercial insurance agency by American Modern Insurance Group. Member of numerous insurance companies’ policy development and advisory teams.  One of largest manufactured home specialty agencies in the country.  2017- Present   Founder and Publisher of the Manufactured Housing Review, an industry publication dedicated to Manufactured Home Industry professionals.  </w:t>
      </w:r>
      <w:r>
        <w:rPr>
          <w:rFonts w:cstheme="minorHAnsi"/>
          <w:noProof/>
          <w:sz w:val="24"/>
          <w:szCs w:val="24"/>
        </w:rPr>
        <w:drawing>
          <wp:anchor distT="0" distB="0" distL="114300" distR="114300" simplePos="0" relativeHeight="251659264" behindDoc="0" locked="0" layoutInCell="1" allowOverlap="1" wp14:anchorId="631464AD" wp14:editId="20671CA3">
            <wp:simplePos x="0" y="0"/>
            <wp:positionH relativeFrom="column">
              <wp:posOffset>0</wp:posOffset>
            </wp:positionH>
            <wp:positionV relativeFrom="paragraph">
              <wp:posOffset>-3175</wp:posOffset>
            </wp:positionV>
            <wp:extent cx="1249680" cy="1562100"/>
            <wp:effectExtent l="0" t="0" r="7620" b="0"/>
            <wp:wrapSquare wrapText="bothSides"/>
            <wp:docPr id="1" name="Picture 1" descr="C:\Users\della.holland\AppData\Local\Microsoft\Windows\INetCache\Content.Word\Kurt_2 8x10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holland\AppData\Local\Microsoft\Windows\INetCache\Content.Word\Kurt_2 8x10 (1)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9680" cy="1562100"/>
                    </a:xfrm>
                    <a:prstGeom prst="rect">
                      <a:avLst/>
                    </a:prstGeom>
                    <a:noFill/>
                    <a:ln>
                      <a:noFill/>
                    </a:ln>
                  </pic:spPr>
                </pic:pic>
              </a:graphicData>
            </a:graphic>
          </wp:anchor>
        </w:drawing>
      </w:r>
      <w:hyperlink r:id="rId13" w:history="1">
        <w:r w:rsidRPr="00C23E39">
          <w:rPr>
            <w:rStyle w:val="Hyperlink"/>
            <w:rFonts w:cstheme="minorHAnsi"/>
            <w:sz w:val="24"/>
            <w:szCs w:val="24"/>
          </w:rPr>
          <w:t>www.manufacturedhousingreview.com</w:t>
        </w:r>
      </w:hyperlink>
    </w:p>
    <w:p w:rsidR="00475B09" w:rsidRPr="00A047FC" w:rsidRDefault="00475B09" w:rsidP="00475B09">
      <w:pPr>
        <w:jc w:val="center"/>
        <w:rPr>
          <w:rFonts w:cstheme="minorHAnsi"/>
          <w:sz w:val="24"/>
          <w:szCs w:val="24"/>
        </w:rPr>
      </w:pPr>
      <w:r>
        <w:rPr>
          <w:rFonts w:cstheme="minorHAnsi"/>
          <w:noProof/>
          <w:sz w:val="24"/>
          <w:szCs w:val="24"/>
        </w:rPr>
        <w:drawing>
          <wp:inline distT="0" distB="0" distL="0" distR="0" wp14:anchorId="2EC26040" wp14:editId="71F33237">
            <wp:extent cx="5991225" cy="3931741"/>
            <wp:effectExtent l="0" t="0" r="0" b="0"/>
            <wp:docPr id="2" name="Picture 2" descr="C:\Users\della.holland\AppData\Local\Microsoft\Windows\INetCache\Content.Word\Mobile Logo with contact info (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a.holland\AppData\Local\Microsoft\Windows\INetCache\Content.Word\Mobile Logo with contact info (2).jpg">
                      <a:hlinkClick r:id="rId1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5996" cy="3980810"/>
                    </a:xfrm>
                    <a:prstGeom prst="rect">
                      <a:avLst/>
                    </a:prstGeom>
                    <a:noFill/>
                    <a:ln>
                      <a:noFill/>
                    </a:ln>
                  </pic:spPr>
                </pic:pic>
              </a:graphicData>
            </a:graphic>
          </wp:inline>
        </w:drawing>
      </w:r>
    </w:p>
    <w:p w:rsidR="00475B09" w:rsidRDefault="00475B09" w:rsidP="00475B09"/>
    <w:p w:rsidR="00475B09" w:rsidRPr="00475B09" w:rsidRDefault="00475B09" w:rsidP="00575A75">
      <w:pPr>
        <w:ind w:left="360"/>
        <w:rPr>
          <w:rFonts w:eastAsia="Times New Roman" w:cstheme="minorHAnsi"/>
          <w:sz w:val="24"/>
          <w:szCs w:val="24"/>
        </w:rPr>
      </w:pPr>
    </w:p>
    <w:sectPr w:rsidR="00475B09" w:rsidRPr="00475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7945"/>
    <w:multiLevelType w:val="hybridMultilevel"/>
    <w:tmpl w:val="37E2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32CF2"/>
    <w:multiLevelType w:val="multilevel"/>
    <w:tmpl w:val="E06A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876BB7"/>
    <w:multiLevelType w:val="multilevel"/>
    <w:tmpl w:val="38384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CB3026"/>
    <w:multiLevelType w:val="hybridMultilevel"/>
    <w:tmpl w:val="7DD00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05"/>
    <w:rsid w:val="00341EC4"/>
    <w:rsid w:val="00407490"/>
    <w:rsid w:val="00475B09"/>
    <w:rsid w:val="00574D73"/>
    <w:rsid w:val="00575A75"/>
    <w:rsid w:val="005F7A8F"/>
    <w:rsid w:val="006564F5"/>
    <w:rsid w:val="007919C1"/>
    <w:rsid w:val="00AB3796"/>
    <w:rsid w:val="00CE6205"/>
    <w:rsid w:val="00DA6A92"/>
    <w:rsid w:val="00EE784C"/>
    <w:rsid w:val="00EE7C1C"/>
    <w:rsid w:val="00F3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0C04"/>
  <w15:chartTrackingRefBased/>
  <w15:docId w15:val="{8701CF69-748D-413D-B086-28FEB32E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Mention">
    <w:name w:val="Mention"/>
    <w:basedOn w:val="DefaultParagraphFont"/>
    <w:uiPriority w:val="99"/>
    <w:semiHidden/>
    <w:unhideWhenUsed/>
    <w:rsid w:val="00DA6A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anufacturedhousingreview.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obileagenc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rt@MobileAgency.com" TargetMode="External"/><Relationship Id="rId4" Type="http://schemas.openxmlformats.org/officeDocument/2006/relationships/settings" Target="settings.xml"/><Relationship Id="rId9" Type="http://schemas.openxmlformats.org/officeDocument/2006/relationships/hyperlink" Target="http://www.mogileagency.com"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kelle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Kelley</dc:creator>
  <cp:keywords/>
  <dc:description/>
  <cp:lastModifiedBy>Della Holland</cp:lastModifiedBy>
  <cp:revision>2</cp:revision>
  <dcterms:created xsi:type="dcterms:W3CDTF">2019-06-05T17:50:00Z</dcterms:created>
  <dcterms:modified xsi:type="dcterms:W3CDTF">2019-06-05T17:50:00Z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