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B1" w:rsidRPr="00461ADB" w:rsidRDefault="00461ADB">
      <w:pPr>
        <w:rPr>
          <w:rFonts w:cstheme="minorHAnsi"/>
          <w:sz w:val="24"/>
          <w:szCs w:val="24"/>
        </w:rPr>
      </w:pPr>
      <w:r>
        <w:rPr>
          <w:noProof/>
        </w:rPr>
        <w:drawing>
          <wp:inline distT="0" distB="0" distL="0" distR="0" wp14:anchorId="18D4330C" wp14:editId="3347B85D">
            <wp:extent cx="5942965" cy="3076575"/>
            <wp:effectExtent l="0" t="0" r="635" b="9525"/>
            <wp:docPr id="3" name="Picture 3" descr="Image result for Don't put it in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n't put it in writing"/>
                    <pic:cNvPicPr>
                      <a:picLocks noChangeAspect="1" noChangeArrowheads="1"/>
                    </pic:cNvPicPr>
                  </pic:nvPicPr>
                  <pic:blipFill rotWithShape="1">
                    <a:blip r:embed="rId4">
                      <a:extLst>
                        <a:ext uri="{28A0092B-C50C-407E-A947-70E740481C1C}">
                          <a14:useLocalDpi xmlns:a14="http://schemas.microsoft.com/office/drawing/2010/main" val="0"/>
                        </a:ext>
                      </a:extLst>
                    </a:blip>
                    <a:srcRect b="10354"/>
                    <a:stretch/>
                  </pic:blipFill>
                  <pic:spPr bwMode="auto">
                    <a:xfrm>
                      <a:off x="0" y="0"/>
                      <a:ext cx="5943600" cy="3076904"/>
                    </a:xfrm>
                    <a:prstGeom prst="rect">
                      <a:avLst/>
                    </a:prstGeom>
                    <a:noFill/>
                    <a:ln>
                      <a:noFill/>
                    </a:ln>
                    <a:extLst>
                      <a:ext uri="{53640926-AAD7-44D8-BBD7-CCE9431645EC}">
                        <a14:shadowObscured xmlns:a14="http://schemas.microsoft.com/office/drawing/2010/main"/>
                      </a:ext>
                    </a:extLst>
                  </pic:spPr>
                </pic:pic>
              </a:graphicData>
            </a:graphic>
          </wp:inline>
        </w:drawing>
      </w:r>
    </w:p>
    <w:p w:rsidR="00427A75" w:rsidRDefault="00427A75">
      <w:pPr>
        <w:rPr>
          <w:rFonts w:cstheme="minorHAnsi"/>
          <w:sz w:val="24"/>
          <w:szCs w:val="24"/>
        </w:rPr>
      </w:pPr>
    </w:p>
    <w:p w:rsidR="004807AC" w:rsidRPr="00461ADB" w:rsidRDefault="009A0409">
      <w:pPr>
        <w:rPr>
          <w:rFonts w:cstheme="minorHAnsi"/>
          <w:sz w:val="24"/>
          <w:szCs w:val="24"/>
        </w:rPr>
      </w:pPr>
      <w:bookmarkStart w:id="0" w:name="_GoBack"/>
      <w:bookmarkEnd w:id="0"/>
      <w:r w:rsidRPr="00461ADB">
        <w:rPr>
          <w:rFonts w:cstheme="minorHAnsi"/>
          <w:sz w:val="24"/>
          <w:szCs w:val="24"/>
        </w:rPr>
        <w:t>Here</w:t>
      </w:r>
      <w:r w:rsidR="00081AB1" w:rsidRPr="00461ADB">
        <w:rPr>
          <w:rFonts w:cstheme="minorHAnsi"/>
          <w:sz w:val="24"/>
          <w:szCs w:val="24"/>
        </w:rPr>
        <w:t xml:space="preserve"> </w:t>
      </w:r>
      <w:r w:rsidR="007A6C5A" w:rsidRPr="00461ADB">
        <w:rPr>
          <w:rFonts w:cstheme="minorHAnsi"/>
          <w:sz w:val="24"/>
          <w:szCs w:val="24"/>
        </w:rPr>
        <w:t>are two</w:t>
      </w:r>
      <w:r w:rsidRPr="00461ADB">
        <w:rPr>
          <w:rFonts w:cstheme="minorHAnsi"/>
          <w:sz w:val="24"/>
          <w:szCs w:val="24"/>
        </w:rPr>
        <w:t xml:space="preserve"> conflicting things lawyers often say</w:t>
      </w:r>
      <w:r w:rsidR="00081AB1" w:rsidRPr="00461ADB">
        <w:rPr>
          <w:rFonts w:cstheme="minorHAnsi"/>
          <w:sz w:val="24"/>
          <w:szCs w:val="24"/>
        </w:rPr>
        <w:t>.  The first is</w:t>
      </w:r>
      <w:r w:rsidR="004807AC" w:rsidRPr="00461ADB">
        <w:rPr>
          <w:rFonts w:cstheme="minorHAnsi"/>
          <w:sz w:val="24"/>
          <w:szCs w:val="24"/>
        </w:rPr>
        <w:t>, “</w:t>
      </w:r>
      <w:r w:rsidR="007A6C5A" w:rsidRPr="00461ADB">
        <w:rPr>
          <w:rFonts w:cstheme="minorHAnsi"/>
          <w:sz w:val="24"/>
          <w:szCs w:val="24"/>
        </w:rPr>
        <w:t>Y</w:t>
      </w:r>
      <w:r w:rsidR="001B3335" w:rsidRPr="00461ADB">
        <w:rPr>
          <w:rFonts w:cstheme="minorHAnsi"/>
          <w:sz w:val="24"/>
          <w:szCs w:val="24"/>
        </w:rPr>
        <w:t xml:space="preserve">ou </w:t>
      </w:r>
      <w:r w:rsidR="00081AB1" w:rsidRPr="00461ADB">
        <w:rPr>
          <w:rFonts w:cstheme="minorHAnsi"/>
          <w:sz w:val="24"/>
          <w:szCs w:val="24"/>
        </w:rPr>
        <w:t>better have it in writing.</w:t>
      </w:r>
      <w:r w:rsidR="004807AC" w:rsidRPr="00461ADB">
        <w:rPr>
          <w:rFonts w:cstheme="minorHAnsi"/>
          <w:sz w:val="24"/>
          <w:szCs w:val="24"/>
        </w:rPr>
        <w:t>”</w:t>
      </w:r>
      <w:r w:rsidR="00081AB1" w:rsidRPr="00461ADB">
        <w:rPr>
          <w:rFonts w:cstheme="minorHAnsi"/>
          <w:sz w:val="24"/>
          <w:szCs w:val="24"/>
        </w:rPr>
        <w:t xml:space="preserve"> </w:t>
      </w:r>
      <w:r w:rsidR="004807AC" w:rsidRPr="00461ADB">
        <w:rPr>
          <w:rFonts w:cstheme="minorHAnsi"/>
          <w:sz w:val="24"/>
          <w:szCs w:val="24"/>
        </w:rPr>
        <w:t xml:space="preserve"> Many contracts must be in writing to be enforceable, particularly if they last longer than six months</w:t>
      </w:r>
      <w:r w:rsidR="001B3335" w:rsidRPr="00461ADB">
        <w:rPr>
          <w:rFonts w:cstheme="minorHAnsi"/>
          <w:sz w:val="24"/>
          <w:szCs w:val="24"/>
        </w:rPr>
        <w:t>, involve real estate,</w:t>
      </w:r>
      <w:r w:rsidR="004807AC" w:rsidRPr="00461ADB">
        <w:rPr>
          <w:rFonts w:cstheme="minorHAnsi"/>
          <w:sz w:val="24"/>
          <w:szCs w:val="24"/>
        </w:rPr>
        <w:t xml:space="preserve"> or are for more than $500</w:t>
      </w:r>
      <w:r w:rsidR="001B3335" w:rsidRPr="00461ADB">
        <w:rPr>
          <w:rFonts w:cstheme="minorHAnsi"/>
          <w:sz w:val="24"/>
          <w:szCs w:val="24"/>
        </w:rPr>
        <w:t>.  Having an agreement</w:t>
      </w:r>
      <w:r w:rsidR="004807AC" w:rsidRPr="00461ADB">
        <w:rPr>
          <w:rFonts w:cstheme="minorHAnsi"/>
          <w:sz w:val="24"/>
          <w:szCs w:val="24"/>
        </w:rPr>
        <w:t xml:space="preserve"> in writing helps cla</w:t>
      </w:r>
      <w:r w:rsidR="007A6C5A" w:rsidRPr="00461ADB">
        <w:rPr>
          <w:rFonts w:cstheme="minorHAnsi"/>
          <w:sz w:val="24"/>
          <w:szCs w:val="24"/>
        </w:rPr>
        <w:t>rify any terms which may cause</w:t>
      </w:r>
      <w:r w:rsidR="004807AC" w:rsidRPr="00461ADB">
        <w:rPr>
          <w:rFonts w:cstheme="minorHAnsi"/>
          <w:sz w:val="24"/>
          <w:szCs w:val="24"/>
        </w:rPr>
        <w:t xml:space="preserve"> confusion. </w:t>
      </w:r>
      <w:r w:rsidR="009C26A5" w:rsidRPr="00461ADB">
        <w:rPr>
          <w:rFonts w:cstheme="minorHAnsi"/>
          <w:sz w:val="24"/>
          <w:szCs w:val="24"/>
        </w:rPr>
        <w:t xml:space="preserve"> The second</w:t>
      </w:r>
      <w:r w:rsidR="004807AC" w:rsidRPr="00461ADB">
        <w:rPr>
          <w:rFonts w:cstheme="minorHAnsi"/>
          <w:sz w:val="24"/>
          <w:szCs w:val="24"/>
        </w:rPr>
        <w:t xml:space="preserve"> </w:t>
      </w:r>
      <w:r w:rsidR="00081AB1" w:rsidRPr="00461ADB">
        <w:rPr>
          <w:rFonts w:cstheme="minorHAnsi"/>
          <w:sz w:val="24"/>
          <w:szCs w:val="24"/>
        </w:rPr>
        <w:t xml:space="preserve">is, “If only my enemy had sent me a letter.”  </w:t>
      </w:r>
      <w:r w:rsidR="004807AC" w:rsidRPr="00461ADB">
        <w:rPr>
          <w:rFonts w:cstheme="minorHAnsi"/>
          <w:sz w:val="24"/>
          <w:szCs w:val="24"/>
        </w:rPr>
        <w:t>When this happens,</w:t>
      </w:r>
      <w:r w:rsidR="00081AB1" w:rsidRPr="00461ADB">
        <w:rPr>
          <w:rFonts w:cstheme="minorHAnsi"/>
          <w:sz w:val="24"/>
          <w:szCs w:val="24"/>
        </w:rPr>
        <w:t xml:space="preserve"> you can now prove your adversary’s thoughts with their own words</w:t>
      </w:r>
      <w:r w:rsidR="004807AC" w:rsidRPr="00461ADB">
        <w:rPr>
          <w:rFonts w:cstheme="minorHAnsi"/>
          <w:sz w:val="24"/>
          <w:szCs w:val="24"/>
        </w:rPr>
        <w:t>.  There’s no better evidence than that</w:t>
      </w:r>
      <w:r w:rsidR="00FE3B47" w:rsidRPr="00461ADB">
        <w:rPr>
          <w:rFonts w:cstheme="minorHAnsi"/>
          <w:sz w:val="24"/>
          <w:szCs w:val="24"/>
        </w:rPr>
        <w:t xml:space="preserve">.  </w:t>
      </w:r>
      <w:r w:rsidR="00081AB1" w:rsidRPr="00461ADB">
        <w:rPr>
          <w:rFonts w:cstheme="minorHAnsi"/>
          <w:sz w:val="24"/>
          <w:szCs w:val="24"/>
        </w:rPr>
        <w:t xml:space="preserve">This article </w:t>
      </w:r>
      <w:r w:rsidR="004807AC" w:rsidRPr="00461ADB">
        <w:rPr>
          <w:rFonts w:cstheme="minorHAnsi"/>
          <w:sz w:val="24"/>
          <w:szCs w:val="24"/>
        </w:rPr>
        <w:t>is about the beauty of not putting it in writing.</w:t>
      </w:r>
    </w:p>
    <w:p w:rsidR="00D36CD2" w:rsidRPr="00427A75" w:rsidRDefault="00D36CD2">
      <w:pPr>
        <w:rPr>
          <w:rFonts w:cstheme="minorHAnsi"/>
          <w:sz w:val="16"/>
          <w:szCs w:val="16"/>
        </w:rPr>
      </w:pPr>
    </w:p>
    <w:p w:rsidR="0013788C" w:rsidRDefault="00D36CD2">
      <w:pPr>
        <w:rPr>
          <w:noProof/>
        </w:rPr>
      </w:pPr>
      <w:r w:rsidRPr="00461ADB">
        <w:rPr>
          <w:rFonts w:cstheme="minorHAnsi"/>
          <w:sz w:val="24"/>
          <w:szCs w:val="24"/>
        </w:rPr>
        <w:t>Today, we communicate in writing more than ever.  We text, tweet, email, Facebook, and blog.  The younger we are, the more likel</w:t>
      </w:r>
      <w:r w:rsidR="009A0409" w:rsidRPr="00461ADB">
        <w:rPr>
          <w:rFonts w:cstheme="minorHAnsi"/>
          <w:sz w:val="24"/>
          <w:szCs w:val="24"/>
        </w:rPr>
        <w:t>y we are to communicate electronically</w:t>
      </w:r>
      <w:r w:rsidRPr="00461ADB">
        <w:rPr>
          <w:rFonts w:cstheme="minorHAnsi"/>
          <w:sz w:val="24"/>
          <w:szCs w:val="24"/>
        </w:rPr>
        <w:t xml:space="preserve">.  Even when we should pick up the phone </w:t>
      </w:r>
      <w:r w:rsidR="007A6C5A" w:rsidRPr="00461ADB">
        <w:rPr>
          <w:rFonts w:cstheme="minorHAnsi"/>
          <w:sz w:val="24"/>
          <w:szCs w:val="24"/>
        </w:rPr>
        <w:t>to</w:t>
      </w:r>
      <w:r w:rsidRPr="00461ADB">
        <w:rPr>
          <w:rFonts w:cstheme="minorHAnsi"/>
          <w:sz w:val="24"/>
          <w:szCs w:val="24"/>
        </w:rPr>
        <w:t xml:space="preserve"> communicate more thoroughly, we often cho</w:t>
      </w:r>
      <w:r w:rsidR="007A6C5A" w:rsidRPr="00461ADB">
        <w:rPr>
          <w:rFonts w:cstheme="minorHAnsi"/>
          <w:sz w:val="24"/>
          <w:szCs w:val="24"/>
        </w:rPr>
        <w:t>o</w:t>
      </w:r>
      <w:r w:rsidRPr="00461ADB">
        <w:rPr>
          <w:rFonts w:cstheme="minorHAnsi"/>
          <w:sz w:val="24"/>
          <w:szCs w:val="24"/>
        </w:rPr>
        <w:t>se th</w:t>
      </w:r>
      <w:r w:rsidR="009A0409" w:rsidRPr="00461ADB">
        <w:rPr>
          <w:rFonts w:cstheme="minorHAnsi"/>
          <w:sz w:val="24"/>
          <w:szCs w:val="24"/>
        </w:rPr>
        <w:t>e efficiency of an email</w:t>
      </w:r>
      <w:r w:rsidRPr="00461ADB">
        <w:rPr>
          <w:rFonts w:cstheme="minorHAnsi"/>
          <w:sz w:val="24"/>
          <w:szCs w:val="24"/>
        </w:rPr>
        <w:t xml:space="preserve">.  </w:t>
      </w:r>
      <w:r w:rsidR="00461ADB" w:rsidRPr="00461ADB">
        <w:rPr>
          <w:rFonts w:cstheme="minorHAnsi"/>
          <w:sz w:val="24"/>
          <w:szCs w:val="24"/>
        </w:rPr>
        <w:t>All</w:t>
      </w:r>
      <w:r w:rsidRPr="00461ADB">
        <w:rPr>
          <w:rFonts w:cstheme="minorHAnsi"/>
          <w:sz w:val="24"/>
          <w:szCs w:val="24"/>
        </w:rPr>
        <w:t xml:space="preserve"> this written communication is making us quite comfortable with it.  In fact, we’re often too comfortable.  We </w:t>
      </w:r>
      <w:r w:rsidR="009A0409" w:rsidRPr="00461ADB">
        <w:rPr>
          <w:rFonts w:cstheme="minorHAnsi"/>
          <w:sz w:val="24"/>
          <w:szCs w:val="24"/>
        </w:rPr>
        <w:t xml:space="preserve">quickly </w:t>
      </w:r>
      <w:r w:rsidRPr="00461ADB">
        <w:rPr>
          <w:rFonts w:cstheme="minorHAnsi"/>
          <w:sz w:val="24"/>
          <w:szCs w:val="24"/>
        </w:rPr>
        <w:t xml:space="preserve">write things we would never publicize </w:t>
      </w:r>
      <w:r w:rsidR="007A6C5A" w:rsidRPr="00461ADB">
        <w:rPr>
          <w:rFonts w:cstheme="minorHAnsi"/>
          <w:sz w:val="24"/>
          <w:szCs w:val="24"/>
        </w:rPr>
        <w:t xml:space="preserve">or want </w:t>
      </w:r>
      <w:r w:rsidR="009A0409" w:rsidRPr="00461ADB">
        <w:rPr>
          <w:rFonts w:cstheme="minorHAnsi"/>
          <w:sz w:val="24"/>
          <w:szCs w:val="24"/>
        </w:rPr>
        <w:t>others to know we said.</w:t>
      </w:r>
      <w:r w:rsidR="0013788C" w:rsidRPr="0013788C">
        <w:rPr>
          <w:noProof/>
        </w:rPr>
        <w:t xml:space="preserve"> </w:t>
      </w:r>
    </w:p>
    <w:p w:rsidR="00D36CD2" w:rsidRPr="00461ADB" w:rsidRDefault="00427A75">
      <w:pPr>
        <w:rPr>
          <w:rFonts w:cstheme="minorHAnsi"/>
          <w:sz w:val="24"/>
          <w:szCs w:val="24"/>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1518920" cy="2181225"/>
            <wp:effectExtent l="0" t="0" r="5080" b="9525"/>
            <wp:wrapSquare wrapText="bothSides"/>
            <wp:docPr id="4" name="Picture 4" descr="Image result for Don't write that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n't write that down"/>
                    <pic:cNvPicPr>
                      <a:picLocks noChangeAspect="1" noChangeArrowheads="1"/>
                    </pic:cNvPicPr>
                  </pic:nvPicPr>
                  <pic:blipFill rotWithShape="1">
                    <a:blip r:embed="rId5">
                      <a:extLst>
                        <a:ext uri="{28A0092B-C50C-407E-A947-70E740481C1C}">
                          <a14:useLocalDpi xmlns:a14="http://schemas.microsoft.com/office/drawing/2010/main" val="0"/>
                        </a:ext>
                      </a:extLst>
                    </a:blip>
                    <a:srcRect l="23907" t="22200" r="25948" b="33600"/>
                    <a:stretch/>
                  </pic:blipFill>
                  <pic:spPr bwMode="auto">
                    <a:xfrm>
                      <a:off x="0" y="0"/>
                      <a:ext cx="1518920" cy="218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6CD2" w:rsidRPr="00461ADB">
        <w:rPr>
          <w:rFonts w:cstheme="minorHAnsi"/>
          <w:sz w:val="24"/>
          <w:szCs w:val="24"/>
        </w:rPr>
        <w:t xml:space="preserve">Lawyers have long since figured this out.  Once legal disputes start, </w:t>
      </w:r>
      <w:r w:rsidR="00EF41B1" w:rsidRPr="00461ADB">
        <w:rPr>
          <w:rFonts w:cstheme="minorHAnsi"/>
          <w:sz w:val="24"/>
          <w:szCs w:val="24"/>
        </w:rPr>
        <w:t>whether it’s a divorce or breach of contract case, one of the first demands for information is copies of all your electronic transmissions.  Imagine the glee the opposing lawyer experiences when he finds that his opponent’s client in a sexual discrimination case has emailed a note to his buddy that says, “Jennifer in accounting can stop traffic</w:t>
      </w:r>
      <w:r w:rsidR="007A6C5A" w:rsidRPr="00461ADB">
        <w:rPr>
          <w:rFonts w:cstheme="minorHAnsi"/>
          <w:sz w:val="24"/>
          <w:szCs w:val="24"/>
        </w:rPr>
        <w:t xml:space="preserve"> with that body.”  Or consider this</w:t>
      </w:r>
      <w:r w:rsidR="00EF41B1" w:rsidRPr="00461ADB">
        <w:rPr>
          <w:rFonts w:cstheme="minorHAnsi"/>
          <w:sz w:val="24"/>
          <w:szCs w:val="24"/>
        </w:rPr>
        <w:t xml:space="preserve"> s</w:t>
      </w:r>
      <w:r w:rsidR="007A6C5A" w:rsidRPr="00461ADB">
        <w:rPr>
          <w:rFonts w:cstheme="minorHAnsi"/>
          <w:sz w:val="24"/>
          <w:szCs w:val="24"/>
        </w:rPr>
        <w:t>tatement from a manager relating to a</w:t>
      </w:r>
      <w:r w:rsidR="00EF41B1" w:rsidRPr="00461ADB">
        <w:rPr>
          <w:rFonts w:cstheme="minorHAnsi"/>
          <w:sz w:val="24"/>
          <w:szCs w:val="24"/>
        </w:rPr>
        <w:t xml:space="preserve"> racial discrimination lawsuit, “I just don’t think that kin</w:t>
      </w:r>
      <w:r w:rsidR="007A6C5A" w:rsidRPr="00461ADB">
        <w:rPr>
          <w:rFonts w:cstheme="minorHAnsi"/>
          <w:sz w:val="24"/>
          <w:szCs w:val="24"/>
        </w:rPr>
        <w:t>d of guy will ever fit in here.”</w:t>
      </w:r>
      <w:r w:rsidR="00EF41B1" w:rsidRPr="00461ADB">
        <w:rPr>
          <w:rFonts w:cstheme="minorHAnsi"/>
          <w:sz w:val="24"/>
          <w:szCs w:val="24"/>
        </w:rPr>
        <w:t xml:space="preserve">  </w:t>
      </w:r>
      <w:r w:rsidR="00A102F2" w:rsidRPr="00461ADB">
        <w:rPr>
          <w:rFonts w:cstheme="minorHAnsi"/>
          <w:sz w:val="24"/>
          <w:szCs w:val="24"/>
        </w:rPr>
        <w:t xml:space="preserve">Finally, what do you think of this statement </w:t>
      </w:r>
      <w:r w:rsidR="009A0409" w:rsidRPr="00461ADB">
        <w:rPr>
          <w:rFonts w:cstheme="minorHAnsi"/>
          <w:sz w:val="24"/>
          <w:szCs w:val="24"/>
        </w:rPr>
        <w:t xml:space="preserve">in </w:t>
      </w:r>
      <w:r w:rsidR="00A102F2" w:rsidRPr="00461ADB">
        <w:rPr>
          <w:rFonts w:cstheme="minorHAnsi"/>
          <w:sz w:val="24"/>
          <w:szCs w:val="24"/>
        </w:rPr>
        <w:t>an email, “No one will find out about it”?  The auditing firm Ernst &amp; Young found that to be t</w:t>
      </w:r>
      <w:r w:rsidR="009A0409" w:rsidRPr="00461ADB">
        <w:rPr>
          <w:rFonts w:cstheme="minorHAnsi"/>
          <w:sz w:val="24"/>
          <w:szCs w:val="24"/>
        </w:rPr>
        <w:t>he most common phrase that evidenced</w:t>
      </w:r>
      <w:r w:rsidR="00A102F2" w:rsidRPr="00461ADB">
        <w:rPr>
          <w:rFonts w:cstheme="minorHAnsi"/>
          <w:sz w:val="24"/>
          <w:szCs w:val="24"/>
        </w:rPr>
        <w:t xml:space="preserve"> fraudulent acts.</w:t>
      </w:r>
    </w:p>
    <w:p w:rsidR="00A102F2" w:rsidRPr="00461ADB" w:rsidRDefault="00A102F2">
      <w:pPr>
        <w:rPr>
          <w:rFonts w:cstheme="minorHAnsi"/>
          <w:sz w:val="24"/>
          <w:szCs w:val="24"/>
        </w:rPr>
      </w:pPr>
    </w:p>
    <w:p w:rsidR="00A102F2" w:rsidRPr="00461ADB" w:rsidRDefault="00A102F2">
      <w:pPr>
        <w:rPr>
          <w:rFonts w:cstheme="minorHAnsi"/>
          <w:sz w:val="24"/>
          <w:szCs w:val="24"/>
        </w:rPr>
      </w:pPr>
      <w:r w:rsidRPr="00461ADB">
        <w:rPr>
          <w:rFonts w:cstheme="minorHAnsi"/>
          <w:sz w:val="24"/>
          <w:szCs w:val="24"/>
        </w:rPr>
        <w:t xml:space="preserve">So, </w:t>
      </w:r>
      <w:r w:rsidR="007A6C5A" w:rsidRPr="00461ADB">
        <w:rPr>
          <w:rFonts w:cstheme="minorHAnsi"/>
          <w:sz w:val="24"/>
          <w:szCs w:val="24"/>
        </w:rPr>
        <w:t>next time, before</w:t>
      </w:r>
      <w:r w:rsidRPr="00461ADB">
        <w:rPr>
          <w:rFonts w:cstheme="minorHAnsi"/>
          <w:sz w:val="24"/>
          <w:szCs w:val="24"/>
        </w:rPr>
        <w:t xml:space="preserve"> you flippantly write, “</w:t>
      </w:r>
      <w:r w:rsidR="00AF4153" w:rsidRPr="00461ADB">
        <w:rPr>
          <w:rFonts w:cstheme="minorHAnsi"/>
          <w:sz w:val="24"/>
          <w:szCs w:val="24"/>
        </w:rPr>
        <w:t>That fat dude should have never walked on our wood steps</w:t>
      </w:r>
      <w:r w:rsidRPr="00461ADB">
        <w:rPr>
          <w:rFonts w:cstheme="minorHAnsi"/>
          <w:sz w:val="24"/>
          <w:szCs w:val="24"/>
        </w:rPr>
        <w:t xml:space="preserve">,” remember what your Mom told you years ago.  Never put in writing what you wouldn’t post on the front page of the </w:t>
      </w:r>
      <w:r w:rsidR="009A0409" w:rsidRPr="00461ADB">
        <w:rPr>
          <w:rFonts w:cstheme="minorHAnsi"/>
          <w:sz w:val="24"/>
          <w:szCs w:val="24"/>
        </w:rPr>
        <w:t>news</w:t>
      </w:r>
      <w:r w:rsidRPr="00461ADB">
        <w:rPr>
          <w:rFonts w:cstheme="minorHAnsi"/>
          <w:sz w:val="24"/>
          <w:szCs w:val="24"/>
        </w:rPr>
        <w:t xml:space="preserve">paper. </w:t>
      </w:r>
      <w:r w:rsidR="009A0409" w:rsidRPr="00461ADB">
        <w:rPr>
          <w:rFonts w:cstheme="minorHAnsi"/>
          <w:sz w:val="24"/>
          <w:szCs w:val="24"/>
        </w:rPr>
        <w:t xml:space="preserve"> Particularly w</w:t>
      </w:r>
      <w:r w:rsidR="00F476BE" w:rsidRPr="00461ADB">
        <w:rPr>
          <w:rFonts w:cstheme="minorHAnsi"/>
          <w:sz w:val="24"/>
          <w:szCs w:val="24"/>
        </w:rPr>
        <w:t>hen you know you are communicating about a sensitive matter, ask yourself, “What would a jury think if they read this at trial?”</w:t>
      </w:r>
      <w:r w:rsidRPr="00461ADB">
        <w:rPr>
          <w:rFonts w:cstheme="minorHAnsi"/>
          <w:sz w:val="24"/>
          <w:szCs w:val="24"/>
        </w:rPr>
        <w:t xml:space="preserve"> If you need to ve</w:t>
      </w:r>
      <w:r w:rsidR="007A6C5A" w:rsidRPr="00461ADB">
        <w:rPr>
          <w:rFonts w:cstheme="minorHAnsi"/>
          <w:sz w:val="24"/>
          <w:szCs w:val="24"/>
        </w:rPr>
        <w:t>nt about Ron in Accounting, or Jessica who works for the m</w:t>
      </w:r>
      <w:r w:rsidRPr="00461ADB">
        <w:rPr>
          <w:rFonts w:cstheme="minorHAnsi"/>
          <w:sz w:val="24"/>
          <w:szCs w:val="24"/>
        </w:rPr>
        <w:t xml:space="preserve">anufacturer, </w:t>
      </w:r>
      <w:r w:rsidR="00AF4153" w:rsidRPr="00461ADB">
        <w:rPr>
          <w:rFonts w:cstheme="minorHAnsi"/>
          <w:sz w:val="24"/>
          <w:szCs w:val="24"/>
        </w:rPr>
        <w:t>p</w:t>
      </w:r>
      <w:r w:rsidRPr="00461ADB">
        <w:rPr>
          <w:rFonts w:cstheme="minorHAnsi"/>
          <w:sz w:val="24"/>
          <w:szCs w:val="24"/>
        </w:rPr>
        <w:t>ick up the phone and do it.</w:t>
      </w:r>
      <w:r w:rsidR="00F476BE" w:rsidRPr="00461ADB">
        <w:rPr>
          <w:rFonts w:cstheme="minorHAnsi"/>
          <w:sz w:val="24"/>
          <w:szCs w:val="24"/>
        </w:rPr>
        <w:t xml:space="preserve">  </w:t>
      </w:r>
      <w:r w:rsidR="009A0409" w:rsidRPr="00461ADB">
        <w:rPr>
          <w:rFonts w:cstheme="minorHAnsi"/>
          <w:sz w:val="24"/>
          <w:szCs w:val="24"/>
        </w:rPr>
        <w:t xml:space="preserve"> </w:t>
      </w:r>
    </w:p>
    <w:p w:rsidR="009A0409" w:rsidRPr="00461ADB" w:rsidRDefault="009A0409">
      <w:pPr>
        <w:rPr>
          <w:rFonts w:cstheme="minorHAnsi"/>
          <w:sz w:val="24"/>
          <w:szCs w:val="24"/>
        </w:rPr>
      </w:pPr>
    </w:p>
    <w:p w:rsidR="00461ADB" w:rsidRPr="00A047FC" w:rsidRDefault="00461ADB" w:rsidP="00461ADB">
      <w:pPr>
        <w:rPr>
          <w:rFonts w:cstheme="minorHAnsi"/>
          <w:sz w:val="24"/>
          <w:szCs w:val="24"/>
        </w:rPr>
      </w:pPr>
      <w:bookmarkStart w:id="1" w:name="_Hlk10630676"/>
      <w:bookmarkEnd w:id="1"/>
      <w:r w:rsidRPr="00A047FC">
        <w:rPr>
          <w:rFonts w:cstheme="minorHAnsi"/>
          <w:sz w:val="24"/>
          <w:szCs w:val="24"/>
        </w:rPr>
        <w:t>Kurt D. Kelley, J.D.</w:t>
      </w:r>
    </w:p>
    <w:p w:rsidR="00461ADB" w:rsidRPr="00A047FC" w:rsidRDefault="00461ADB" w:rsidP="00461ADB">
      <w:pPr>
        <w:rPr>
          <w:rFonts w:cstheme="minorHAnsi"/>
          <w:sz w:val="24"/>
          <w:szCs w:val="24"/>
        </w:rPr>
      </w:pPr>
      <w:r w:rsidRPr="00A047FC">
        <w:rPr>
          <w:rFonts w:cstheme="minorHAnsi"/>
          <w:sz w:val="24"/>
          <w:szCs w:val="24"/>
        </w:rPr>
        <w:t>President, Mobile Insurance</w:t>
      </w:r>
    </w:p>
    <w:p w:rsidR="00461ADB" w:rsidRDefault="00461ADB" w:rsidP="00461ADB">
      <w:pPr>
        <w:rPr>
          <w:rStyle w:val="Hyperlink"/>
          <w:rFonts w:cstheme="minorHAnsi"/>
          <w:sz w:val="24"/>
          <w:szCs w:val="24"/>
        </w:rPr>
      </w:pPr>
      <w:hyperlink r:id="rId6" w:history="1">
        <w:r w:rsidRPr="00B45C00">
          <w:rPr>
            <w:rStyle w:val="Hyperlink"/>
            <w:rFonts w:cstheme="minorHAnsi"/>
            <w:sz w:val="24"/>
            <w:szCs w:val="24"/>
          </w:rPr>
          <w:t>Kurt@MobileAgency.com</w:t>
        </w:r>
      </w:hyperlink>
    </w:p>
    <w:p w:rsidR="00461ADB" w:rsidRDefault="00461ADB" w:rsidP="00461ADB">
      <w:pPr>
        <w:rPr>
          <w:rFonts w:cstheme="minorHAnsi"/>
          <w:sz w:val="24"/>
          <w:szCs w:val="24"/>
        </w:rPr>
      </w:pPr>
      <w:hyperlink r:id="rId7" w:history="1">
        <w:r w:rsidRPr="00C23E39">
          <w:rPr>
            <w:rStyle w:val="Hyperlink"/>
            <w:rFonts w:cstheme="minorHAnsi"/>
            <w:sz w:val="24"/>
            <w:szCs w:val="24"/>
          </w:rPr>
          <w:t>www.mobileagency.com</w:t>
        </w:r>
      </w:hyperlink>
      <w:r>
        <w:rPr>
          <w:rStyle w:val="Hyperlink"/>
          <w:rFonts w:cstheme="minorHAnsi"/>
          <w:sz w:val="24"/>
          <w:szCs w:val="24"/>
        </w:rPr>
        <w:t xml:space="preserve"> </w:t>
      </w:r>
    </w:p>
    <w:p w:rsidR="00461ADB" w:rsidRDefault="00461ADB" w:rsidP="00461ADB">
      <w:pPr>
        <w:rPr>
          <w:rFonts w:cstheme="minorHAnsi"/>
          <w:sz w:val="24"/>
          <w:szCs w:val="24"/>
        </w:rPr>
      </w:pPr>
    </w:p>
    <w:p w:rsidR="00461ADB" w:rsidRDefault="00461ADB" w:rsidP="00461ADB">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Pr>
          <w:rFonts w:cstheme="minorHAnsi"/>
          <w:noProof/>
          <w:sz w:val="24"/>
          <w:szCs w:val="24"/>
        </w:rPr>
        <w:drawing>
          <wp:anchor distT="0" distB="0" distL="114300" distR="114300" simplePos="0" relativeHeight="251659264" behindDoc="0" locked="0" layoutInCell="1" allowOverlap="1" wp14:anchorId="5D20CF6C" wp14:editId="4EC240DE">
            <wp:simplePos x="0" y="0"/>
            <wp:positionH relativeFrom="column">
              <wp:posOffset>0</wp:posOffset>
            </wp:positionH>
            <wp:positionV relativeFrom="paragraph">
              <wp:posOffset>-3175</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9" w:history="1">
        <w:r w:rsidRPr="00C23E39">
          <w:rPr>
            <w:rStyle w:val="Hyperlink"/>
            <w:rFonts w:cstheme="minorHAnsi"/>
            <w:sz w:val="24"/>
            <w:szCs w:val="24"/>
          </w:rPr>
          <w:t>www.manufacturedhousingreview.com</w:t>
        </w:r>
      </w:hyperlink>
    </w:p>
    <w:p w:rsidR="00427A75" w:rsidRDefault="00427A75" w:rsidP="00461ADB">
      <w:pPr>
        <w:rPr>
          <w:rFonts w:cstheme="minorHAnsi"/>
          <w:sz w:val="24"/>
          <w:szCs w:val="24"/>
        </w:rPr>
      </w:pPr>
    </w:p>
    <w:p w:rsidR="004807AC" w:rsidRPr="00461ADB" w:rsidRDefault="00461ADB" w:rsidP="00427A75">
      <w:pPr>
        <w:jc w:val="center"/>
        <w:rPr>
          <w:rFonts w:cstheme="minorHAnsi"/>
          <w:sz w:val="24"/>
          <w:szCs w:val="24"/>
        </w:rPr>
      </w:pPr>
      <w:r>
        <w:rPr>
          <w:rFonts w:cstheme="minorHAnsi"/>
          <w:noProof/>
          <w:sz w:val="24"/>
          <w:szCs w:val="24"/>
        </w:rPr>
        <w:drawing>
          <wp:inline distT="0" distB="0" distL="0" distR="0" wp14:anchorId="0D3F6E4D" wp14:editId="557737CB">
            <wp:extent cx="5991225" cy="3931741"/>
            <wp:effectExtent l="0" t="0" r="0" b="0"/>
            <wp:docPr id="2" name="Picture 2" descr="C:\Users\della.holland\AppData\Local\Microsoft\Windows\INetCache\Content.Word\Mobile Logo with contact info (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5996" cy="3980810"/>
                    </a:xfrm>
                    <a:prstGeom prst="rect">
                      <a:avLst/>
                    </a:prstGeom>
                    <a:noFill/>
                    <a:ln>
                      <a:noFill/>
                    </a:ln>
                  </pic:spPr>
                </pic:pic>
              </a:graphicData>
            </a:graphic>
          </wp:inline>
        </w:drawing>
      </w:r>
    </w:p>
    <w:p w:rsidR="00081AB1" w:rsidRPr="00461ADB" w:rsidRDefault="004807AC">
      <w:pPr>
        <w:rPr>
          <w:rFonts w:cstheme="minorHAnsi"/>
          <w:sz w:val="24"/>
          <w:szCs w:val="24"/>
        </w:rPr>
      </w:pPr>
      <w:r w:rsidRPr="00461ADB">
        <w:rPr>
          <w:rFonts w:cstheme="minorHAnsi"/>
          <w:sz w:val="24"/>
          <w:szCs w:val="24"/>
        </w:rPr>
        <w:tab/>
      </w:r>
      <w:r w:rsidR="00081AB1" w:rsidRPr="00461ADB">
        <w:rPr>
          <w:rFonts w:cstheme="minorHAnsi"/>
          <w:sz w:val="24"/>
          <w:szCs w:val="24"/>
        </w:rPr>
        <w:t xml:space="preserve"> </w:t>
      </w:r>
    </w:p>
    <w:sectPr w:rsidR="00081AB1" w:rsidRPr="00461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1"/>
    <w:rsid w:val="000031EF"/>
    <w:rsid w:val="00006DE8"/>
    <w:rsid w:val="000110BB"/>
    <w:rsid w:val="0002127C"/>
    <w:rsid w:val="000253C7"/>
    <w:rsid w:val="00033944"/>
    <w:rsid w:val="00044888"/>
    <w:rsid w:val="00050A35"/>
    <w:rsid w:val="00052FBE"/>
    <w:rsid w:val="00062611"/>
    <w:rsid w:val="000640FC"/>
    <w:rsid w:val="00065218"/>
    <w:rsid w:val="000707A3"/>
    <w:rsid w:val="00070DDE"/>
    <w:rsid w:val="0007387A"/>
    <w:rsid w:val="000760DC"/>
    <w:rsid w:val="00081AB1"/>
    <w:rsid w:val="00081CB5"/>
    <w:rsid w:val="000A11A5"/>
    <w:rsid w:val="000A5B58"/>
    <w:rsid w:val="000B016E"/>
    <w:rsid w:val="000B5B6F"/>
    <w:rsid w:val="000C3E02"/>
    <w:rsid w:val="000D0485"/>
    <w:rsid w:val="000E1F8F"/>
    <w:rsid w:val="000E5827"/>
    <w:rsid w:val="000E60D6"/>
    <w:rsid w:val="001063D2"/>
    <w:rsid w:val="00115ECB"/>
    <w:rsid w:val="001167DE"/>
    <w:rsid w:val="00136D74"/>
    <w:rsid w:val="0013788C"/>
    <w:rsid w:val="00141C2E"/>
    <w:rsid w:val="0014430D"/>
    <w:rsid w:val="00151396"/>
    <w:rsid w:val="00151E0B"/>
    <w:rsid w:val="00157FC4"/>
    <w:rsid w:val="001601D5"/>
    <w:rsid w:val="00164190"/>
    <w:rsid w:val="001719FE"/>
    <w:rsid w:val="001805A8"/>
    <w:rsid w:val="001847EE"/>
    <w:rsid w:val="00194DAD"/>
    <w:rsid w:val="001A6153"/>
    <w:rsid w:val="001B3335"/>
    <w:rsid w:val="001C1201"/>
    <w:rsid w:val="001C1ECD"/>
    <w:rsid w:val="001C5DCA"/>
    <w:rsid w:val="001D2D44"/>
    <w:rsid w:val="001E49D9"/>
    <w:rsid w:val="001E5AEA"/>
    <w:rsid w:val="001E7204"/>
    <w:rsid w:val="001F7140"/>
    <w:rsid w:val="00200B13"/>
    <w:rsid w:val="00215EB9"/>
    <w:rsid w:val="0022193C"/>
    <w:rsid w:val="002306D8"/>
    <w:rsid w:val="002329ED"/>
    <w:rsid w:val="00235113"/>
    <w:rsid w:val="0023637B"/>
    <w:rsid w:val="002400F8"/>
    <w:rsid w:val="00246C97"/>
    <w:rsid w:val="002556DC"/>
    <w:rsid w:val="002575B3"/>
    <w:rsid w:val="00260139"/>
    <w:rsid w:val="002609DF"/>
    <w:rsid w:val="00285AC6"/>
    <w:rsid w:val="00291022"/>
    <w:rsid w:val="002A3676"/>
    <w:rsid w:val="002A3C9D"/>
    <w:rsid w:val="002C1736"/>
    <w:rsid w:val="002C2F1E"/>
    <w:rsid w:val="002C64B2"/>
    <w:rsid w:val="002C7217"/>
    <w:rsid w:val="002D751B"/>
    <w:rsid w:val="002F5EE6"/>
    <w:rsid w:val="00301DEE"/>
    <w:rsid w:val="00302060"/>
    <w:rsid w:val="0030414C"/>
    <w:rsid w:val="003114F7"/>
    <w:rsid w:val="003307F0"/>
    <w:rsid w:val="00354191"/>
    <w:rsid w:val="0036401E"/>
    <w:rsid w:val="00370A53"/>
    <w:rsid w:val="00380681"/>
    <w:rsid w:val="0038134C"/>
    <w:rsid w:val="00382279"/>
    <w:rsid w:val="003A5396"/>
    <w:rsid w:val="003B528B"/>
    <w:rsid w:val="003C1169"/>
    <w:rsid w:val="003C12EF"/>
    <w:rsid w:val="003D1490"/>
    <w:rsid w:val="003D7E60"/>
    <w:rsid w:val="003E510E"/>
    <w:rsid w:val="003F21C4"/>
    <w:rsid w:val="003F3D27"/>
    <w:rsid w:val="003F3ED3"/>
    <w:rsid w:val="003F4670"/>
    <w:rsid w:val="0040507E"/>
    <w:rsid w:val="00411AB2"/>
    <w:rsid w:val="0041345F"/>
    <w:rsid w:val="00413C64"/>
    <w:rsid w:val="00415039"/>
    <w:rsid w:val="004157B6"/>
    <w:rsid w:val="00416871"/>
    <w:rsid w:val="00416DE8"/>
    <w:rsid w:val="0042229D"/>
    <w:rsid w:val="00427A75"/>
    <w:rsid w:val="004533F5"/>
    <w:rsid w:val="0046144F"/>
    <w:rsid w:val="00461ADB"/>
    <w:rsid w:val="00463659"/>
    <w:rsid w:val="00470D1D"/>
    <w:rsid w:val="004720B9"/>
    <w:rsid w:val="00472FF3"/>
    <w:rsid w:val="004807AC"/>
    <w:rsid w:val="004A33BD"/>
    <w:rsid w:val="004B23F7"/>
    <w:rsid w:val="004B2C95"/>
    <w:rsid w:val="004B4C9D"/>
    <w:rsid w:val="004C046E"/>
    <w:rsid w:val="004C1162"/>
    <w:rsid w:val="004C2B32"/>
    <w:rsid w:val="004C2D1F"/>
    <w:rsid w:val="004C4562"/>
    <w:rsid w:val="004D3054"/>
    <w:rsid w:val="004E0713"/>
    <w:rsid w:val="004E58BA"/>
    <w:rsid w:val="004F0BD4"/>
    <w:rsid w:val="004F30AA"/>
    <w:rsid w:val="005031EE"/>
    <w:rsid w:val="0051639D"/>
    <w:rsid w:val="00517BA1"/>
    <w:rsid w:val="0052332D"/>
    <w:rsid w:val="00524FF7"/>
    <w:rsid w:val="00534D37"/>
    <w:rsid w:val="00535865"/>
    <w:rsid w:val="005446E8"/>
    <w:rsid w:val="00546DC5"/>
    <w:rsid w:val="005544F1"/>
    <w:rsid w:val="0056158B"/>
    <w:rsid w:val="00572350"/>
    <w:rsid w:val="0058116A"/>
    <w:rsid w:val="00581ED9"/>
    <w:rsid w:val="00583642"/>
    <w:rsid w:val="0058577E"/>
    <w:rsid w:val="005860AE"/>
    <w:rsid w:val="005917A9"/>
    <w:rsid w:val="005A3D4E"/>
    <w:rsid w:val="005B278C"/>
    <w:rsid w:val="005D03C2"/>
    <w:rsid w:val="005D078E"/>
    <w:rsid w:val="005D0804"/>
    <w:rsid w:val="005E4702"/>
    <w:rsid w:val="005E4D32"/>
    <w:rsid w:val="005F4A23"/>
    <w:rsid w:val="00604F3D"/>
    <w:rsid w:val="00607711"/>
    <w:rsid w:val="006105D9"/>
    <w:rsid w:val="006143CD"/>
    <w:rsid w:val="00623D87"/>
    <w:rsid w:val="00623F09"/>
    <w:rsid w:val="006246BD"/>
    <w:rsid w:val="00634EAF"/>
    <w:rsid w:val="006700BB"/>
    <w:rsid w:val="00676DC1"/>
    <w:rsid w:val="00684876"/>
    <w:rsid w:val="00687A17"/>
    <w:rsid w:val="00690C24"/>
    <w:rsid w:val="00692687"/>
    <w:rsid w:val="006B2860"/>
    <w:rsid w:val="006B4AD8"/>
    <w:rsid w:val="006C182D"/>
    <w:rsid w:val="006C3551"/>
    <w:rsid w:val="006C3E27"/>
    <w:rsid w:val="006F2380"/>
    <w:rsid w:val="00701FBE"/>
    <w:rsid w:val="00703A8E"/>
    <w:rsid w:val="007117F2"/>
    <w:rsid w:val="0071709D"/>
    <w:rsid w:val="00717AF3"/>
    <w:rsid w:val="00732632"/>
    <w:rsid w:val="00742DF6"/>
    <w:rsid w:val="007437D7"/>
    <w:rsid w:val="00744776"/>
    <w:rsid w:val="0075057A"/>
    <w:rsid w:val="00752094"/>
    <w:rsid w:val="007611B9"/>
    <w:rsid w:val="00761583"/>
    <w:rsid w:val="00772FEE"/>
    <w:rsid w:val="007800A0"/>
    <w:rsid w:val="007831FE"/>
    <w:rsid w:val="00787E77"/>
    <w:rsid w:val="00793A3F"/>
    <w:rsid w:val="00794066"/>
    <w:rsid w:val="007A5B21"/>
    <w:rsid w:val="007A6C5A"/>
    <w:rsid w:val="007B100E"/>
    <w:rsid w:val="007B1086"/>
    <w:rsid w:val="007C52DC"/>
    <w:rsid w:val="007D7C55"/>
    <w:rsid w:val="007E2EB1"/>
    <w:rsid w:val="007F4493"/>
    <w:rsid w:val="007F459F"/>
    <w:rsid w:val="007F5D73"/>
    <w:rsid w:val="007F7A14"/>
    <w:rsid w:val="007F7FF5"/>
    <w:rsid w:val="008036E4"/>
    <w:rsid w:val="0081064E"/>
    <w:rsid w:val="00811E24"/>
    <w:rsid w:val="00832E9C"/>
    <w:rsid w:val="00840EE6"/>
    <w:rsid w:val="008505DA"/>
    <w:rsid w:val="008604FA"/>
    <w:rsid w:val="0086286D"/>
    <w:rsid w:val="0086386D"/>
    <w:rsid w:val="00865E8F"/>
    <w:rsid w:val="00872FD7"/>
    <w:rsid w:val="008768CA"/>
    <w:rsid w:val="00880193"/>
    <w:rsid w:val="00884632"/>
    <w:rsid w:val="008A1B0C"/>
    <w:rsid w:val="008A2CF0"/>
    <w:rsid w:val="008A6A81"/>
    <w:rsid w:val="008B0230"/>
    <w:rsid w:val="008B6737"/>
    <w:rsid w:val="008B6983"/>
    <w:rsid w:val="008C5342"/>
    <w:rsid w:val="008D5EF6"/>
    <w:rsid w:val="008D61B4"/>
    <w:rsid w:val="008F1067"/>
    <w:rsid w:val="00902D9A"/>
    <w:rsid w:val="00903E47"/>
    <w:rsid w:val="0090796C"/>
    <w:rsid w:val="009135C5"/>
    <w:rsid w:val="009213B9"/>
    <w:rsid w:val="00930FBE"/>
    <w:rsid w:val="00935C5F"/>
    <w:rsid w:val="00940C7B"/>
    <w:rsid w:val="0094250D"/>
    <w:rsid w:val="00942C0D"/>
    <w:rsid w:val="00945A07"/>
    <w:rsid w:val="00977233"/>
    <w:rsid w:val="00997F3C"/>
    <w:rsid w:val="009A0409"/>
    <w:rsid w:val="009B38B3"/>
    <w:rsid w:val="009B574F"/>
    <w:rsid w:val="009C19EE"/>
    <w:rsid w:val="009C228C"/>
    <w:rsid w:val="009C26A5"/>
    <w:rsid w:val="009C5F2E"/>
    <w:rsid w:val="009D4F59"/>
    <w:rsid w:val="009E07E8"/>
    <w:rsid w:val="009E535D"/>
    <w:rsid w:val="009F2C5B"/>
    <w:rsid w:val="00A062E8"/>
    <w:rsid w:val="00A102F2"/>
    <w:rsid w:val="00A1185F"/>
    <w:rsid w:val="00A255B3"/>
    <w:rsid w:val="00A326B1"/>
    <w:rsid w:val="00A32797"/>
    <w:rsid w:val="00A363C4"/>
    <w:rsid w:val="00A3685E"/>
    <w:rsid w:val="00A36C5C"/>
    <w:rsid w:val="00A370BF"/>
    <w:rsid w:val="00A4163F"/>
    <w:rsid w:val="00A41A01"/>
    <w:rsid w:val="00A4465C"/>
    <w:rsid w:val="00A459D5"/>
    <w:rsid w:val="00A54D0A"/>
    <w:rsid w:val="00A557F4"/>
    <w:rsid w:val="00A60556"/>
    <w:rsid w:val="00A66091"/>
    <w:rsid w:val="00A7097E"/>
    <w:rsid w:val="00A779F0"/>
    <w:rsid w:val="00A83400"/>
    <w:rsid w:val="00A85540"/>
    <w:rsid w:val="00A866DD"/>
    <w:rsid w:val="00A96D11"/>
    <w:rsid w:val="00AA11AC"/>
    <w:rsid w:val="00AA2883"/>
    <w:rsid w:val="00AC1ADA"/>
    <w:rsid w:val="00AD14EA"/>
    <w:rsid w:val="00AD2464"/>
    <w:rsid w:val="00AD3C69"/>
    <w:rsid w:val="00AD5064"/>
    <w:rsid w:val="00AD6822"/>
    <w:rsid w:val="00AD7C6A"/>
    <w:rsid w:val="00AE0069"/>
    <w:rsid w:val="00AE0B86"/>
    <w:rsid w:val="00AE4344"/>
    <w:rsid w:val="00AE51A0"/>
    <w:rsid w:val="00AF0397"/>
    <w:rsid w:val="00AF3396"/>
    <w:rsid w:val="00AF4153"/>
    <w:rsid w:val="00B1435F"/>
    <w:rsid w:val="00B14AC5"/>
    <w:rsid w:val="00B207AF"/>
    <w:rsid w:val="00B3174E"/>
    <w:rsid w:val="00B34C24"/>
    <w:rsid w:val="00B35BE1"/>
    <w:rsid w:val="00B41FD3"/>
    <w:rsid w:val="00B425FF"/>
    <w:rsid w:val="00B47E44"/>
    <w:rsid w:val="00B51442"/>
    <w:rsid w:val="00B6191E"/>
    <w:rsid w:val="00B64C08"/>
    <w:rsid w:val="00B771C0"/>
    <w:rsid w:val="00B836AD"/>
    <w:rsid w:val="00B84DB7"/>
    <w:rsid w:val="00B92BCC"/>
    <w:rsid w:val="00BA7309"/>
    <w:rsid w:val="00BB0D29"/>
    <w:rsid w:val="00BB5960"/>
    <w:rsid w:val="00BB5A9C"/>
    <w:rsid w:val="00BB727A"/>
    <w:rsid w:val="00BC11BF"/>
    <w:rsid w:val="00BC1C64"/>
    <w:rsid w:val="00BC7E17"/>
    <w:rsid w:val="00BD45F6"/>
    <w:rsid w:val="00BE2661"/>
    <w:rsid w:val="00BE364E"/>
    <w:rsid w:val="00C00FAE"/>
    <w:rsid w:val="00C15DF9"/>
    <w:rsid w:val="00C23DDF"/>
    <w:rsid w:val="00C331A8"/>
    <w:rsid w:val="00C3669F"/>
    <w:rsid w:val="00C37B96"/>
    <w:rsid w:val="00C45CA1"/>
    <w:rsid w:val="00C568A4"/>
    <w:rsid w:val="00C92A4E"/>
    <w:rsid w:val="00C95F1F"/>
    <w:rsid w:val="00CA0948"/>
    <w:rsid w:val="00CA2A1B"/>
    <w:rsid w:val="00CA5887"/>
    <w:rsid w:val="00CA7749"/>
    <w:rsid w:val="00CB0970"/>
    <w:rsid w:val="00CC6E2B"/>
    <w:rsid w:val="00CF197F"/>
    <w:rsid w:val="00CF2B8E"/>
    <w:rsid w:val="00CF4C12"/>
    <w:rsid w:val="00D00E95"/>
    <w:rsid w:val="00D01162"/>
    <w:rsid w:val="00D02181"/>
    <w:rsid w:val="00D30193"/>
    <w:rsid w:val="00D30F6A"/>
    <w:rsid w:val="00D31003"/>
    <w:rsid w:val="00D31AA9"/>
    <w:rsid w:val="00D35193"/>
    <w:rsid w:val="00D36CD2"/>
    <w:rsid w:val="00D43E4A"/>
    <w:rsid w:val="00D47B73"/>
    <w:rsid w:val="00D5786C"/>
    <w:rsid w:val="00D72AD2"/>
    <w:rsid w:val="00D754CE"/>
    <w:rsid w:val="00D87A43"/>
    <w:rsid w:val="00D90E4B"/>
    <w:rsid w:val="00D9251E"/>
    <w:rsid w:val="00DA1905"/>
    <w:rsid w:val="00DA7D41"/>
    <w:rsid w:val="00DB1F53"/>
    <w:rsid w:val="00DB3A3B"/>
    <w:rsid w:val="00DB798F"/>
    <w:rsid w:val="00DC2389"/>
    <w:rsid w:val="00DC7D01"/>
    <w:rsid w:val="00DD5844"/>
    <w:rsid w:val="00DD64CF"/>
    <w:rsid w:val="00DE0F91"/>
    <w:rsid w:val="00DF09D8"/>
    <w:rsid w:val="00DF4109"/>
    <w:rsid w:val="00DF5652"/>
    <w:rsid w:val="00DF7AEF"/>
    <w:rsid w:val="00E02F3B"/>
    <w:rsid w:val="00E07989"/>
    <w:rsid w:val="00E20E98"/>
    <w:rsid w:val="00E26949"/>
    <w:rsid w:val="00E30135"/>
    <w:rsid w:val="00E30276"/>
    <w:rsid w:val="00E359B4"/>
    <w:rsid w:val="00E453D1"/>
    <w:rsid w:val="00E45D7C"/>
    <w:rsid w:val="00E5411D"/>
    <w:rsid w:val="00E64D9A"/>
    <w:rsid w:val="00E722FE"/>
    <w:rsid w:val="00E74060"/>
    <w:rsid w:val="00E85083"/>
    <w:rsid w:val="00E92C7D"/>
    <w:rsid w:val="00EB0AB3"/>
    <w:rsid w:val="00EB7F50"/>
    <w:rsid w:val="00EC20E2"/>
    <w:rsid w:val="00EC5D3C"/>
    <w:rsid w:val="00ED441B"/>
    <w:rsid w:val="00EE56AF"/>
    <w:rsid w:val="00EE72E5"/>
    <w:rsid w:val="00EE7AE8"/>
    <w:rsid w:val="00EF1F40"/>
    <w:rsid w:val="00EF41B1"/>
    <w:rsid w:val="00EF72CB"/>
    <w:rsid w:val="00F03566"/>
    <w:rsid w:val="00F123E4"/>
    <w:rsid w:val="00F13950"/>
    <w:rsid w:val="00F23B21"/>
    <w:rsid w:val="00F2630F"/>
    <w:rsid w:val="00F34BCF"/>
    <w:rsid w:val="00F476BE"/>
    <w:rsid w:val="00F52E1A"/>
    <w:rsid w:val="00F53AD9"/>
    <w:rsid w:val="00F5645C"/>
    <w:rsid w:val="00F605E6"/>
    <w:rsid w:val="00F60F8F"/>
    <w:rsid w:val="00F61D51"/>
    <w:rsid w:val="00F63F04"/>
    <w:rsid w:val="00F64962"/>
    <w:rsid w:val="00F82E44"/>
    <w:rsid w:val="00F8330D"/>
    <w:rsid w:val="00F91659"/>
    <w:rsid w:val="00F942D1"/>
    <w:rsid w:val="00F94368"/>
    <w:rsid w:val="00FA69F1"/>
    <w:rsid w:val="00FB557B"/>
    <w:rsid w:val="00FC2E73"/>
    <w:rsid w:val="00FD21F6"/>
    <w:rsid w:val="00FD7280"/>
    <w:rsid w:val="00FE3B47"/>
    <w:rsid w:val="00FE3D0A"/>
    <w:rsid w:val="00FF0D00"/>
    <w:rsid w:val="00FF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D865"/>
  <w15:docId w15:val="{AFD96360-409D-454B-9408-D0280441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mobileagenc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rt@MobileAgency.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manufacturedhousing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2019-06-05T21:17:00Z</dcterms:created>
  <dcterms:modified xsi:type="dcterms:W3CDTF">2019-06-05T21:17:00Z</dcterms:modified>
</cp:coreProperties>
</file>